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A07B9" w:rsidRDefault="005149A3">
      <w:pPr>
        <w:spacing w:line="360" w:lineRule="auto"/>
        <w:jc w:val="center"/>
        <w:rPr>
          <w:rFonts w:ascii="Arial" w:eastAsia="Arial" w:hAnsi="Arial" w:cs="Arial"/>
          <w:color w:val="222222"/>
          <w:sz w:val="28"/>
          <w:szCs w:val="28"/>
          <w:highlight w:val="white"/>
        </w:rPr>
      </w:pPr>
      <w:bookmarkStart w:id="0" w:name="_gjdgxs" w:colFirst="0" w:colLast="0"/>
      <w:bookmarkEnd w:id="0"/>
      <w:r>
        <w:rPr>
          <w:rFonts w:ascii="Arial" w:eastAsia="Arial" w:hAnsi="Arial" w:cs="Arial"/>
          <w:color w:val="222222"/>
          <w:sz w:val="28"/>
          <w:szCs w:val="28"/>
          <w:highlight w:val="white"/>
        </w:rPr>
        <w:t>Муниципальное бюджетное общеобразовательное учреждение</w:t>
      </w:r>
    </w:p>
    <w:p w:rsidR="00AA07B9" w:rsidRDefault="005149A3">
      <w:pPr>
        <w:spacing w:line="360" w:lineRule="auto"/>
        <w:jc w:val="center"/>
        <w:rPr>
          <w:rFonts w:ascii="Arial" w:eastAsia="Arial" w:hAnsi="Arial" w:cs="Arial"/>
          <w:color w:val="222222"/>
          <w:sz w:val="28"/>
          <w:szCs w:val="28"/>
          <w:highlight w:val="white"/>
        </w:rPr>
      </w:pPr>
      <w:r>
        <w:rPr>
          <w:rFonts w:ascii="Arial" w:eastAsia="Arial" w:hAnsi="Arial" w:cs="Arial"/>
          <w:color w:val="222222"/>
          <w:sz w:val="28"/>
          <w:szCs w:val="28"/>
          <w:highlight w:val="white"/>
        </w:rPr>
        <w:t>«Гимназия № 6»</w:t>
      </w:r>
    </w:p>
    <w:p w:rsidR="00AA07B9" w:rsidRDefault="005149A3">
      <w:pPr>
        <w:spacing w:line="360" w:lineRule="auto"/>
        <w:jc w:val="center"/>
        <w:rPr>
          <w:rFonts w:ascii="Arial" w:eastAsia="Arial" w:hAnsi="Arial" w:cs="Arial"/>
          <w:color w:val="222222"/>
          <w:sz w:val="28"/>
          <w:szCs w:val="28"/>
          <w:highlight w:val="white"/>
        </w:rPr>
      </w:pPr>
      <w:r>
        <w:rPr>
          <w:rFonts w:ascii="Arial" w:eastAsia="Arial" w:hAnsi="Arial" w:cs="Arial"/>
          <w:color w:val="222222"/>
          <w:sz w:val="28"/>
          <w:szCs w:val="28"/>
          <w:highlight w:val="white"/>
        </w:rPr>
        <w:t xml:space="preserve"> г. Муром Владимирская область</w:t>
      </w:r>
    </w:p>
    <w:p w:rsidR="00AA07B9" w:rsidRDefault="00AA07B9">
      <w:pPr>
        <w:spacing w:line="360" w:lineRule="auto"/>
        <w:jc w:val="center"/>
        <w:rPr>
          <w:rFonts w:ascii="Arial" w:eastAsia="Arial" w:hAnsi="Arial" w:cs="Arial"/>
          <w:color w:val="222222"/>
          <w:sz w:val="28"/>
          <w:szCs w:val="28"/>
          <w:highlight w:val="white"/>
        </w:rPr>
      </w:pPr>
    </w:p>
    <w:p w:rsidR="00AA07B9" w:rsidRDefault="00AA07B9">
      <w:pPr>
        <w:spacing w:line="360" w:lineRule="auto"/>
        <w:jc w:val="center"/>
        <w:rPr>
          <w:rFonts w:ascii="Arial" w:eastAsia="Arial" w:hAnsi="Arial" w:cs="Arial"/>
          <w:color w:val="222222"/>
          <w:sz w:val="28"/>
          <w:szCs w:val="28"/>
          <w:highlight w:val="white"/>
        </w:rPr>
      </w:pPr>
    </w:p>
    <w:p w:rsidR="00AA07B9" w:rsidRDefault="00AA07B9">
      <w:pPr>
        <w:spacing w:line="360" w:lineRule="auto"/>
        <w:jc w:val="center"/>
        <w:rPr>
          <w:rFonts w:ascii="Arial" w:eastAsia="Arial" w:hAnsi="Arial" w:cs="Arial"/>
          <w:color w:val="222222"/>
          <w:sz w:val="28"/>
          <w:szCs w:val="28"/>
          <w:highlight w:val="white"/>
        </w:rPr>
      </w:pPr>
    </w:p>
    <w:p w:rsidR="00AA07B9" w:rsidRDefault="00AA07B9">
      <w:pPr>
        <w:spacing w:line="360" w:lineRule="auto"/>
        <w:jc w:val="center"/>
        <w:rPr>
          <w:rFonts w:ascii="Arial" w:eastAsia="Arial" w:hAnsi="Arial" w:cs="Arial"/>
          <w:color w:val="222222"/>
          <w:sz w:val="28"/>
          <w:szCs w:val="28"/>
          <w:highlight w:val="white"/>
        </w:rPr>
      </w:pPr>
    </w:p>
    <w:p w:rsidR="00AA07B9" w:rsidRDefault="005149A3">
      <w:pPr>
        <w:spacing w:line="360" w:lineRule="auto"/>
        <w:jc w:val="center"/>
        <w:rPr>
          <w:rFonts w:ascii="Arial" w:eastAsia="Arial" w:hAnsi="Arial" w:cs="Arial"/>
          <w:b/>
          <w:color w:val="222222"/>
          <w:sz w:val="32"/>
          <w:szCs w:val="32"/>
          <w:highlight w:val="white"/>
        </w:rPr>
      </w:pPr>
      <w:r>
        <w:rPr>
          <w:rFonts w:ascii="Arial" w:eastAsia="Arial" w:hAnsi="Arial" w:cs="Arial"/>
          <w:b/>
          <w:color w:val="222222"/>
          <w:sz w:val="32"/>
          <w:szCs w:val="32"/>
          <w:highlight w:val="white"/>
        </w:rPr>
        <w:t xml:space="preserve">Обобщение педагогического опыта </w:t>
      </w:r>
    </w:p>
    <w:p w:rsidR="00AA07B9" w:rsidRDefault="00AA07B9">
      <w:pPr>
        <w:spacing w:line="360" w:lineRule="auto"/>
        <w:jc w:val="center"/>
        <w:rPr>
          <w:rFonts w:ascii="Arial" w:eastAsia="Arial" w:hAnsi="Arial" w:cs="Arial"/>
          <w:b/>
          <w:color w:val="222222"/>
          <w:sz w:val="32"/>
          <w:szCs w:val="32"/>
          <w:highlight w:val="white"/>
        </w:rPr>
      </w:pPr>
    </w:p>
    <w:p w:rsidR="00AA07B9" w:rsidRDefault="005149A3">
      <w:pPr>
        <w:spacing w:line="360" w:lineRule="auto"/>
        <w:jc w:val="center"/>
        <w:rPr>
          <w:rFonts w:ascii="Arial" w:eastAsia="Arial" w:hAnsi="Arial" w:cs="Arial"/>
          <w:b/>
          <w:color w:val="222222"/>
          <w:sz w:val="32"/>
          <w:szCs w:val="32"/>
          <w:highlight w:val="white"/>
        </w:rPr>
      </w:pPr>
      <w:r>
        <w:rPr>
          <w:rFonts w:ascii="Arial" w:eastAsia="Arial" w:hAnsi="Arial" w:cs="Arial"/>
          <w:b/>
          <w:color w:val="222222"/>
          <w:sz w:val="32"/>
          <w:szCs w:val="32"/>
          <w:highlight w:val="white"/>
        </w:rPr>
        <w:t>«Формирование информационной компетентности   младших школьников через учебные ситуации</w:t>
      </w:r>
    </w:p>
    <w:p w:rsidR="00AA07B9" w:rsidRDefault="005149A3">
      <w:pPr>
        <w:spacing w:line="360" w:lineRule="auto"/>
        <w:jc w:val="center"/>
        <w:rPr>
          <w:rFonts w:ascii="Arial" w:eastAsia="Arial" w:hAnsi="Arial" w:cs="Arial"/>
          <w:b/>
          <w:color w:val="222222"/>
          <w:sz w:val="32"/>
          <w:szCs w:val="32"/>
          <w:highlight w:val="white"/>
        </w:rPr>
      </w:pPr>
      <w:r>
        <w:rPr>
          <w:rFonts w:ascii="Arial" w:eastAsia="Arial" w:hAnsi="Arial" w:cs="Arial"/>
          <w:b/>
          <w:color w:val="222222"/>
          <w:sz w:val="32"/>
          <w:szCs w:val="32"/>
          <w:highlight w:val="white"/>
        </w:rPr>
        <w:t xml:space="preserve">в урочной и внеурочной деятельности </w:t>
      </w:r>
    </w:p>
    <w:p w:rsidR="00AA07B9" w:rsidRDefault="005149A3">
      <w:pPr>
        <w:spacing w:line="360" w:lineRule="auto"/>
        <w:jc w:val="center"/>
        <w:rPr>
          <w:rFonts w:ascii="Arial" w:eastAsia="Arial" w:hAnsi="Arial" w:cs="Arial"/>
          <w:b/>
          <w:sz w:val="32"/>
          <w:szCs w:val="32"/>
        </w:rPr>
      </w:pPr>
      <w:r>
        <w:rPr>
          <w:rFonts w:ascii="Arial" w:eastAsia="Arial" w:hAnsi="Arial" w:cs="Arial"/>
          <w:b/>
          <w:color w:val="222222"/>
          <w:sz w:val="32"/>
          <w:szCs w:val="32"/>
          <w:highlight w:val="white"/>
        </w:rPr>
        <w:t>с использованием средств ИКТ</w:t>
      </w:r>
      <w:r>
        <w:rPr>
          <w:rFonts w:ascii="Arial" w:eastAsia="Arial" w:hAnsi="Arial" w:cs="Arial"/>
          <w:b/>
          <w:sz w:val="32"/>
          <w:szCs w:val="32"/>
        </w:rPr>
        <w:t>»</w:t>
      </w:r>
    </w:p>
    <w:p w:rsidR="00AA07B9" w:rsidRDefault="00AA07B9">
      <w:pPr>
        <w:spacing w:line="360" w:lineRule="auto"/>
        <w:jc w:val="center"/>
        <w:rPr>
          <w:rFonts w:ascii="Arial" w:eastAsia="Arial" w:hAnsi="Arial" w:cs="Arial"/>
          <w:sz w:val="32"/>
          <w:szCs w:val="32"/>
        </w:rPr>
      </w:pPr>
    </w:p>
    <w:p w:rsidR="00AA07B9" w:rsidRDefault="00AA07B9">
      <w:pPr>
        <w:spacing w:line="360" w:lineRule="auto"/>
        <w:jc w:val="center"/>
        <w:rPr>
          <w:rFonts w:ascii="Arial" w:eastAsia="Arial" w:hAnsi="Arial" w:cs="Arial"/>
          <w:sz w:val="28"/>
          <w:szCs w:val="28"/>
        </w:rPr>
      </w:pPr>
    </w:p>
    <w:p w:rsidR="00AA07B9" w:rsidRDefault="00AA07B9">
      <w:pPr>
        <w:spacing w:line="360" w:lineRule="auto"/>
        <w:jc w:val="center"/>
        <w:rPr>
          <w:rFonts w:ascii="Arial" w:eastAsia="Arial" w:hAnsi="Arial" w:cs="Arial"/>
          <w:sz w:val="28"/>
          <w:szCs w:val="28"/>
        </w:rPr>
      </w:pPr>
    </w:p>
    <w:p w:rsidR="00AA07B9" w:rsidRDefault="00AA07B9">
      <w:pPr>
        <w:spacing w:line="360" w:lineRule="auto"/>
        <w:jc w:val="center"/>
        <w:rPr>
          <w:rFonts w:ascii="Arial" w:eastAsia="Arial" w:hAnsi="Arial" w:cs="Arial"/>
          <w:sz w:val="28"/>
          <w:szCs w:val="28"/>
        </w:rPr>
      </w:pPr>
    </w:p>
    <w:p w:rsidR="00AA07B9" w:rsidRDefault="00AA07B9">
      <w:pPr>
        <w:spacing w:line="360" w:lineRule="auto"/>
        <w:jc w:val="center"/>
        <w:rPr>
          <w:rFonts w:ascii="Arial" w:eastAsia="Arial" w:hAnsi="Arial" w:cs="Arial"/>
          <w:sz w:val="28"/>
          <w:szCs w:val="28"/>
        </w:rPr>
      </w:pPr>
    </w:p>
    <w:p w:rsidR="00AA07B9" w:rsidRDefault="005149A3">
      <w:pPr>
        <w:spacing w:line="360" w:lineRule="auto"/>
        <w:ind w:firstLine="4253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>Учитель начальных классов</w:t>
      </w:r>
    </w:p>
    <w:p w:rsidR="00AA07B9" w:rsidRDefault="005149A3">
      <w:pPr>
        <w:spacing w:line="360" w:lineRule="auto"/>
        <w:ind w:firstLine="4253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>высшей квалификационной категории</w:t>
      </w:r>
    </w:p>
    <w:p w:rsidR="00AA07B9" w:rsidRDefault="005149A3">
      <w:pPr>
        <w:spacing w:line="360" w:lineRule="auto"/>
        <w:ind w:firstLine="4253"/>
        <w:rPr>
          <w:rFonts w:ascii="Arial" w:eastAsia="Arial" w:hAnsi="Arial" w:cs="Arial"/>
          <w:color w:val="222222"/>
          <w:sz w:val="28"/>
          <w:szCs w:val="28"/>
          <w:highlight w:val="white"/>
        </w:rPr>
      </w:pPr>
      <w:r>
        <w:rPr>
          <w:rFonts w:ascii="Arial" w:eastAsia="Arial" w:hAnsi="Arial" w:cs="Arial"/>
          <w:sz w:val="28"/>
          <w:szCs w:val="28"/>
        </w:rPr>
        <w:t>Королева Алла Анатольевна</w:t>
      </w:r>
    </w:p>
    <w:p w:rsidR="00AA07B9" w:rsidRDefault="00AA07B9">
      <w:pPr>
        <w:spacing w:line="360" w:lineRule="auto"/>
        <w:jc w:val="center"/>
        <w:rPr>
          <w:rFonts w:ascii="Arial" w:eastAsia="Arial" w:hAnsi="Arial" w:cs="Arial"/>
          <w:color w:val="222222"/>
          <w:sz w:val="28"/>
          <w:szCs w:val="28"/>
          <w:highlight w:val="white"/>
        </w:rPr>
      </w:pPr>
    </w:p>
    <w:p w:rsidR="00AA07B9" w:rsidRDefault="00AA07B9">
      <w:pPr>
        <w:spacing w:line="360" w:lineRule="auto"/>
        <w:jc w:val="center"/>
        <w:rPr>
          <w:rFonts w:ascii="Arial" w:eastAsia="Arial" w:hAnsi="Arial" w:cs="Arial"/>
          <w:color w:val="222222"/>
          <w:sz w:val="28"/>
          <w:szCs w:val="28"/>
          <w:highlight w:val="white"/>
        </w:rPr>
      </w:pPr>
    </w:p>
    <w:p w:rsidR="00AA07B9" w:rsidRDefault="00AA07B9">
      <w:pPr>
        <w:spacing w:line="360" w:lineRule="auto"/>
        <w:jc w:val="center"/>
        <w:rPr>
          <w:rFonts w:ascii="Arial" w:eastAsia="Arial" w:hAnsi="Arial" w:cs="Arial"/>
          <w:color w:val="222222"/>
          <w:sz w:val="28"/>
          <w:szCs w:val="28"/>
          <w:highlight w:val="white"/>
        </w:rPr>
      </w:pPr>
    </w:p>
    <w:p w:rsidR="00AA07B9" w:rsidRDefault="00AA07B9">
      <w:pPr>
        <w:spacing w:line="360" w:lineRule="auto"/>
        <w:jc w:val="center"/>
        <w:rPr>
          <w:rFonts w:ascii="Arial" w:eastAsia="Arial" w:hAnsi="Arial" w:cs="Arial"/>
          <w:color w:val="222222"/>
          <w:sz w:val="28"/>
          <w:szCs w:val="28"/>
          <w:highlight w:val="white"/>
        </w:rPr>
      </w:pPr>
    </w:p>
    <w:p w:rsidR="00AA07B9" w:rsidRDefault="00AA07B9">
      <w:pPr>
        <w:spacing w:line="360" w:lineRule="auto"/>
        <w:jc w:val="center"/>
        <w:rPr>
          <w:rFonts w:ascii="Arial" w:eastAsia="Arial" w:hAnsi="Arial" w:cs="Arial"/>
          <w:color w:val="222222"/>
          <w:sz w:val="28"/>
          <w:szCs w:val="28"/>
          <w:highlight w:val="white"/>
        </w:rPr>
      </w:pPr>
    </w:p>
    <w:p w:rsidR="00AA07B9" w:rsidRDefault="00227A12">
      <w:pPr>
        <w:spacing w:line="360" w:lineRule="auto"/>
        <w:jc w:val="center"/>
        <w:rPr>
          <w:rFonts w:ascii="Arial" w:eastAsia="Arial" w:hAnsi="Arial" w:cs="Arial"/>
          <w:color w:val="222222"/>
          <w:sz w:val="28"/>
          <w:szCs w:val="28"/>
          <w:highlight w:val="white"/>
        </w:rPr>
      </w:pPr>
      <w:r>
        <w:rPr>
          <w:rFonts w:ascii="Arial" w:eastAsia="Arial" w:hAnsi="Arial" w:cs="Arial"/>
          <w:color w:val="222222"/>
          <w:sz w:val="28"/>
          <w:szCs w:val="28"/>
          <w:highlight w:val="white"/>
        </w:rPr>
        <w:t>2018</w:t>
      </w:r>
      <w:bookmarkStart w:id="1" w:name="_GoBack"/>
      <w:bookmarkEnd w:id="1"/>
      <w:r w:rsidR="005149A3">
        <w:rPr>
          <w:rFonts w:ascii="Arial" w:eastAsia="Arial" w:hAnsi="Arial" w:cs="Arial"/>
          <w:color w:val="222222"/>
          <w:sz w:val="28"/>
          <w:szCs w:val="28"/>
          <w:highlight w:val="white"/>
        </w:rPr>
        <w:t xml:space="preserve"> г.</w:t>
      </w:r>
    </w:p>
    <w:p w:rsidR="00AA07B9" w:rsidRDefault="00AA07B9">
      <w:pPr>
        <w:spacing w:line="360" w:lineRule="auto"/>
        <w:jc w:val="center"/>
        <w:rPr>
          <w:rFonts w:ascii="Arial" w:eastAsia="Arial" w:hAnsi="Arial" w:cs="Arial"/>
          <w:b/>
          <w:color w:val="222222"/>
          <w:sz w:val="28"/>
          <w:szCs w:val="28"/>
          <w:highlight w:val="white"/>
        </w:rPr>
      </w:pPr>
    </w:p>
    <w:p w:rsidR="003B6383" w:rsidRDefault="003B6383">
      <w:pPr>
        <w:spacing w:line="360" w:lineRule="auto"/>
        <w:jc w:val="center"/>
        <w:rPr>
          <w:rFonts w:ascii="Arial" w:eastAsia="Arial" w:hAnsi="Arial" w:cs="Arial"/>
          <w:b/>
          <w:color w:val="222222"/>
          <w:sz w:val="28"/>
          <w:szCs w:val="28"/>
          <w:highlight w:val="white"/>
        </w:rPr>
      </w:pPr>
    </w:p>
    <w:p w:rsidR="003B6383" w:rsidRDefault="003B6383">
      <w:pPr>
        <w:spacing w:line="360" w:lineRule="auto"/>
        <w:jc w:val="center"/>
        <w:rPr>
          <w:rFonts w:ascii="Arial" w:eastAsia="Arial" w:hAnsi="Arial" w:cs="Arial"/>
          <w:b/>
          <w:color w:val="222222"/>
          <w:sz w:val="28"/>
          <w:szCs w:val="28"/>
          <w:highlight w:val="white"/>
        </w:rPr>
      </w:pPr>
    </w:p>
    <w:p w:rsidR="00AA07B9" w:rsidRDefault="005149A3">
      <w:pPr>
        <w:spacing w:line="360" w:lineRule="auto"/>
        <w:jc w:val="center"/>
        <w:rPr>
          <w:rFonts w:ascii="Arial" w:eastAsia="Arial" w:hAnsi="Arial" w:cs="Arial"/>
          <w:b/>
          <w:color w:val="222222"/>
          <w:sz w:val="28"/>
          <w:szCs w:val="28"/>
          <w:highlight w:val="white"/>
        </w:rPr>
      </w:pPr>
      <w:r>
        <w:rPr>
          <w:rFonts w:ascii="Arial" w:eastAsia="Arial" w:hAnsi="Arial" w:cs="Arial"/>
          <w:b/>
          <w:color w:val="222222"/>
          <w:sz w:val="28"/>
          <w:szCs w:val="28"/>
          <w:highlight w:val="white"/>
        </w:rPr>
        <w:lastRenderedPageBreak/>
        <w:t>Содержание</w:t>
      </w:r>
    </w:p>
    <w:tbl>
      <w:tblPr>
        <w:tblStyle w:val="a5"/>
        <w:tblW w:w="9555" w:type="dxa"/>
        <w:tblInd w:w="3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7740"/>
        <w:gridCol w:w="1815"/>
      </w:tblGrid>
      <w:tr w:rsidR="00AA07B9">
        <w:tc>
          <w:tcPr>
            <w:tcW w:w="7740" w:type="dxa"/>
          </w:tcPr>
          <w:p w:rsidR="00AA07B9" w:rsidRDefault="005149A3">
            <w:pPr>
              <w:spacing w:line="360" w:lineRule="auto"/>
              <w:rPr>
                <w:rFonts w:ascii="Arial" w:eastAsia="Arial" w:hAnsi="Arial" w:cs="Arial"/>
                <w:color w:val="222222"/>
                <w:sz w:val="24"/>
                <w:szCs w:val="24"/>
                <w:highlight w:val="white"/>
              </w:rPr>
            </w:pPr>
            <w:r>
              <w:rPr>
                <w:rFonts w:ascii="Arial" w:eastAsia="Arial" w:hAnsi="Arial" w:cs="Arial"/>
                <w:color w:val="222222"/>
                <w:sz w:val="24"/>
                <w:szCs w:val="24"/>
                <w:highlight w:val="white"/>
              </w:rPr>
              <w:t>Наименование опыта</w:t>
            </w:r>
            <w:r w:rsidR="003B6383">
              <w:rPr>
                <w:rFonts w:ascii="Arial" w:eastAsia="Arial" w:hAnsi="Arial" w:cs="Arial"/>
                <w:color w:val="222222"/>
                <w:sz w:val="24"/>
                <w:szCs w:val="24"/>
                <w:highlight w:val="white"/>
              </w:rPr>
              <w:t xml:space="preserve"> ………………………………………………………</w:t>
            </w:r>
          </w:p>
        </w:tc>
        <w:tc>
          <w:tcPr>
            <w:tcW w:w="1815" w:type="dxa"/>
          </w:tcPr>
          <w:p w:rsidR="00AA07B9" w:rsidRDefault="005149A3">
            <w:pPr>
              <w:spacing w:line="360" w:lineRule="auto"/>
              <w:rPr>
                <w:rFonts w:ascii="Arial" w:eastAsia="Arial" w:hAnsi="Arial" w:cs="Arial"/>
                <w:color w:val="222222"/>
                <w:sz w:val="24"/>
                <w:szCs w:val="24"/>
                <w:highlight w:val="white"/>
              </w:rPr>
            </w:pPr>
            <w:r>
              <w:rPr>
                <w:rFonts w:ascii="Arial" w:eastAsia="Arial" w:hAnsi="Arial" w:cs="Arial"/>
                <w:color w:val="222222"/>
                <w:sz w:val="24"/>
                <w:szCs w:val="24"/>
                <w:highlight w:val="white"/>
              </w:rPr>
              <w:t>Стр. 3</w:t>
            </w:r>
          </w:p>
        </w:tc>
      </w:tr>
      <w:tr w:rsidR="00AA07B9">
        <w:tc>
          <w:tcPr>
            <w:tcW w:w="7740" w:type="dxa"/>
          </w:tcPr>
          <w:p w:rsidR="00AA07B9" w:rsidRDefault="005149A3">
            <w:pPr>
              <w:spacing w:line="360" w:lineRule="auto"/>
              <w:rPr>
                <w:rFonts w:ascii="Arial" w:eastAsia="Arial" w:hAnsi="Arial" w:cs="Arial"/>
                <w:color w:val="222222"/>
                <w:sz w:val="24"/>
                <w:szCs w:val="24"/>
                <w:highlight w:val="white"/>
              </w:rPr>
            </w:pPr>
            <w:r>
              <w:rPr>
                <w:rFonts w:ascii="Arial" w:eastAsia="Arial" w:hAnsi="Arial" w:cs="Arial"/>
                <w:color w:val="222222"/>
                <w:sz w:val="24"/>
                <w:szCs w:val="24"/>
                <w:highlight w:val="white"/>
              </w:rPr>
              <w:t>Условия становления опыта</w:t>
            </w:r>
            <w:r w:rsidR="003B6383">
              <w:rPr>
                <w:rFonts w:ascii="Arial" w:eastAsia="Arial" w:hAnsi="Arial" w:cs="Arial"/>
                <w:color w:val="222222"/>
                <w:sz w:val="24"/>
                <w:szCs w:val="24"/>
                <w:highlight w:val="white"/>
              </w:rPr>
              <w:t xml:space="preserve"> ……………………………………………..</w:t>
            </w:r>
          </w:p>
        </w:tc>
        <w:tc>
          <w:tcPr>
            <w:tcW w:w="1815" w:type="dxa"/>
          </w:tcPr>
          <w:p w:rsidR="00AA07B9" w:rsidRDefault="005149A3">
            <w:pPr>
              <w:spacing w:line="360" w:lineRule="auto"/>
              <w:rPr>
                <w:rFonts w:ascii="Arial" w:eastAsia="Arial" w:hAnsi="Arial" w:cs="Arial"/>
                <w:color w:val="222222"/>
                <w:sz w:val="24"/>
                <w:szCs w:val="24"/>
                <w:highlight w:val="white"/>
              </w:rPr>
            </w:pPr>
            <w:r>
              <w:rPr>
                <w:rFonts w:ascii="Arial" w:eastAsia="Arial" w:hAnsi="Arial" w:cs="Arial"/>
                <w:color w:val="222222"/>
                <w:sz w:val="24"/>
                <w:szCs w:val="24"/>
                <w:highlight w:val="white"/>
              </w:rPr>
              <w:t>Стр. 3</w:t>
            </w:r>
          </w:p>
        </w:tc>
      </w:tr>
      <w:tr w:rsidR="00AA07B9">
        <w:tc>
          <w:tcPr>
            <w:tcW w:w="7740" w:type="dxa"/>
          </w:tcPr>
          <w:p w:rsidR="00AA07B9" w:rsidRDefault="005149A3">
            <w:pPr>
              <w:spacing w:line="360" w:lineRule="auto"/>
              <w:rPr>
                <w:rFonts w:ascii="Arial" w:eastAsia="Arial" w:hAnsi="Arial" w:cs="Arial"/>
                <w:color w:val="222222"/>
                <w:sz w:val="24"/>
                <w:szCs w:val="24"/>
                <w:highlight w:val="white"/>
              </w:rPr>
            </w:pPr>
            <w:r>
              <w:rPr>
                <w:rFonts w:ascii="Arial" w:eastAsia="Arial" w:hAnsi="Arial" w:cs="Arial"/>
                <w:color w:val="222222"/>
                <w:sz w:val="24"/>
                <w:szCs w:val="24"/>
                <w:highlight w:val="white"/>
              </w:rPr>
              <w:t>Актуальность темы</w:t>
            </w:r>
            <w:r w:rsidR="003B6383">
              <w:rPr>
                <w:rFonts w:ascii="Arial" w:eastAsia="Arial" w:hAnsi="Arial" w:cs="Arial"/>
                <w:color w:val="222222"/>
                <w:sz w:val="24"/>
                <w:szCs w:val="24"/>
                <w:highlight w:val="white"/>
              </w:rPr>
              <w:t>………………………………………………………….</w:t>
            </w:r>
          </w:p>
        </w:tc>
        <w:tc>
          <w:tcPr>
            <w:tcW w:w="1815" w:type="dxa"/>
          </w:tcPr>
          <w:p w:rsidR="00AA07B9" w:rsidRDefault="005149A3">
            <w:pPr>
              <w:spacing w:line="360" w:lineRule="auto"/>
              <w:rPr>
                <w:rFonts w:ascii="Arial" w:eastAsia="Arial" w:hAnsi="Arial" w:cs="Arial"/>
                <w:color w:val="222222"/>
                <w:sz w:val="24"/>
                <w:szCs w:val="24"/>
                <w:highlight w:val="white"/>
              </w:rPr>
            </w:pPr>
            <w:r>
              <w:rPr>
                <w:rFonts w:ascii="Arial" w:eastAsia="Arial" w:hAnsi="Arial" w:cs="Arial"/>
                <w:color w:val="222222"/>
                <w:sz w:val="24"/>
                <w:szCs w:val="24"/>
                <w:highlight w:val="white"/>
              </w:rPr>
              <w:t>Стр. 3</w:t>
            </w:r>
          </w:p>
        </w:tc>
      </w:tr>
      <w:tr w:rsidR="00AA07B9">
        <w:tc>
          <w:tcPr>
            <w:tcW w:w="7740" w:type="dxa"/>
          </w:tcPr>
          <w:p w:rsidR="00AA07B9" w:rsidRDefault="005149A3">
            <w:pPr>
              <w:spacing w:line="360" w:lineRule="auto"/>
              <w:rPr>
                <w:rFonts w:ascii="Arial" w:eastAsia="Arial" w:hAnsi="Arial" w:cs="Arial"/>
                <w:sz w:val="24"/>
                <w:szCs w:val="24"/>
                <w:highlight w:val="white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Противоречия, разрешаемые в опыте</w:t>
            </w:r>
            <w:r w:rsidR="003B6383">
              <w:rPr>
                <w:rFonts w:ascii="Arial" w:eastAsia="Arial" w:hAnsi="Arial" w:cs="Arial"/>
                <w:sz w:val="24"/>
                <w:szCs w:val="24"/>
              </w:rPr>
              <w:t>…………………………………..</w:t>
            </w:r>
          </w:p>
        </w:tc>
        <w:tc>
          <w:tcPr>
            <w:tcW w:w="1815" w:type="dxa"/>
          </w:tcPr>
          <w:p w:rsidR="00AA07B9" w:rsidRDefault="005149A3">
            <w:pPr>
              <w:spacing w:line="360" w:lineRule="auto"/>
              <w:rPr>
                <w:rFonts w:ascii="Arial" w:eastAsia="Arial" w:hAnsi="Arial" w:cs="Arial"/>
                <w:color w:val="222222"/>
                <w:sz w:val="24"/>
                <w:szCs w:val="24"/>
                <w:highlight w:val="white"/>
              </w:rPr>
            </w:pPr>
            <w:r>
              <w:rPr>
                <w:rFonts w:ascii="Arial" w:eastAsia="Arial" w:hAnsi="Arial" w:cs="Arial"/>
                <w:color w:val="222222"/>
                <w:sz w:val="24"/>
                <w:szCs w:val="24"/>
                <w:highlight w:val="white"/>
              </w:rPr>
              <w:t>Стр. 5</w:t>
            </w:r>
          </w:p>
        </w:tc>
      </w:tr>
      <w:tr w:rsidR="00AA07B9">
        <w:tc>
          <w:tcPr>
            <w:tcW w:w="7740" w:type="dxa"/>
          </w:tcPr>
          <w:p w:rsidR="00AA07B9" w:rsidRDefault="005149A3">
            <w:pPr>
              <w:spacing w:line="360" w:lineRule="auto"/>
              <w:rPr>
                <w:rFonts w:ascii="Arial" w:eastAsia="Arial" w:hAnsi="Arial" w:cs="Arial"/>
                <w:color w:val="222222"/>
                <w:sz w:val="24"/>
                <w:szCs w:val="24"/>
                <w:highlight w:val="white"/>
              </w:rPr>
            </w:pPr>
            <w:r>
              <w:rPr>
                <w:rFonts w:ascii="Arial" w:eastAsia="Arial" w:hAnsi="Arial" w:cs="Arial"/>
                <w:color w:val="222222"/>
                <w:sz w:val="24"/>
                <w:szCs w:val="24"/>
                <w:highlight w:val="white"/>
              </w:rPr>
              <w:t>Ведущая педагогическая идея</w:t>
            </w:r>
            <w:r w:rsidR="003B6383">
              <w:rPr>
                <w:rFonts w:ascii="Arial" w:eastAsia="Arial" w:hAnsi="Arial" w:cs="Arial"/>
                <w:color w:val="222222"/>
                <w:sz w:val="24"/>
                <w:szCs w:val="24"/>
                <w:highlight w:val="white"/>
              </w:rPr>
              <w:t>……………………………………………</w:t>
            </w:r>
          </w:p>
        </w:tc>
        <w:tc>
          <w:tcPr>
            <w:tcW w:w="1815" w:type="dxa"/>
          </w:tcPr>
          <w:p w:rsidR="00AA07B9" w:rsidRDefault="005149A3">
            <w:pPr>
              <w:spacing w:line="360" w:lineRule="auto"/>
              <w:jc w:val="both"/>
              <w:rPr>
                <w:rFonts w:ascii="Arial" w:eastAsia="Arial" w:hAnsi="Arial" w:cs="Arial"/>
                <w:color w:val="222222"/>
                <w:sz w:val="24"/>
                <w:szCs w:val="24"/>
                <w:highlight w:val="white"/>
              </w:rPr>
            </w:pPr>
            <w:r>
              <w:rPr>
                <w:rFonts w:ascii="Arial" w:eastAsia="Arial" w:hAnsi="Arial" w:cs="Arial"/>
                <w:color w:val="222222"/>
                <w:sz w:val="24"/>
                <w:szCs w:val="24"/>
                <w:highlight w:val="white"/>
              </w:rPr>
              <w:t>Стр. 6</w:t>
            </w:r>
          </w:p>
        </w:tc>
      </w:tr>
      <w:tr w:rsidR="00AA07B9">
        <w:tc>
          <w:tcPr>
            <w:tcW w:w="7740" w:type="dxa"/>
          </w:tcPr>
          <w:p w:rsidR="00AA07B9" w:rsidRDefault="005149A3">
            <w:pPr>
              <w:spacing w:line="360" w:lineRule="auto"/>
              <w:rPr>
                <w:rFonts w:ascii="Arial" w:eastAsia="Arial" w:hAnsi="Arial" w:cs="Arial"/>
                <w:color w:val="222222"/>
                <w:sz w:val="24"/>
                <w:szCs w:val="24"/>
                <w:highlight w:val="white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Теоретическая база опыта</w:t>
            </w:r>
            <w:r w:rsidR="003B6383">
              <w:rPr>
                <w:rFonts w:ascii="Arial" w:eastAsia="Arial" w:hAnsi="Arial" w:cs="Arial"/>
                <w:sz w:val="24"/>
                <w:szCs w:val="24"/>
              </w:rPr>
              <w:t>……………………………………………….</w:t>
            </w:r>
          </w:p>
        </w:tc>
        <w:tc>
          <w:tcPr>
            <w:tcW w:w="1815" w:type="dxa"/>
          </w:tcPr>
          <w:p w:rsidR="00AA07B9" w:rsidRDefault="005149A3">
            <w:pPr>
              <w:spacing w:line="360" w:lineRule="auto"/>
              <w:rPr>
                <w:rFonts w:ascii="Arial" w:eastAsia="Arial" w:hAnsi="Arial" w:cs="Arial"/>
                <w:color w:val="222222"/>
                <w:sz w:val="24"/>
                <w:szCs w:val="24"/>
                <w:highlight w:val="white"/>
              </w:rPr>
            </w:pPr>
            <w:r>
              <w:rPr>
                <w:rFonts w:ascii="Arial" w:eastAsia="Arial" w:hAnsi="Arial" w:cs="Arial"/>
                <w:color w:val="222222"/>
                <w:sz w:val="24"/>
                <w:szCs w:val="24"/>
                <w:highlight w:val="white"/>
              </w:rPr>
              <w:t>Стр. 6</w:t>
            </w:r>
          </w:p>
        </w:tc>
      </w:tr>
      <w:tr w:rsidR="00AA07B9">
        <w:tc>
          <w:tcPr>
            <w:tcW w:w="7740" w:type="dxa"/>
          </w:tcPr>
          <w:p w:rsidR="00AA07B9" w:rsidRDefault="005149A3">
            <w:pPr>
              <w:spacing w:line="360" w:lineRule="auto"/>
              <w:ind w:right="-2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Новизна представляемого педагогического опыта</w:t>
            </w:r>
            <w:r w:rsidR="003B6383">
              <w:rPr>
                <w:rFonts w:ascii="Arial" w:eastAsia="Arial" w:hAnsi="Arial" w:cs="Arial"/>
                <w:sz w:val="24"/>
                <w:szCs w:val="24"/>
              </w:rPr>
              <w:t xml:space="preserve"> …………………..</w:t>
            </w:r>
          </w:p>
        </w:tc>
        <w:tc>
          <w:tcPr>
            <w:tcW w:w="1815" w:type="dxa"/>
          </w:tcPr>
          <w:p w:rsidR="00AA07B9" w:rsidRDefault="005149A3">
            <w:pPr>
              <w:spacing w:line="360" w:lineRule="auto"/>
              <w:rPr>
                <w:rFonts w:ascii="Arial" w:eastAsia="Arial" w:hAnsi="Arial" w:cs="Arial"/>
                <w:color w:val="222222"/>
                <w:sz w:val="24"/>
                <w:szCs w:val="24"/>
                <w:highlight w:val="white"/>
              </w:rPr>
            </w:pPr>
            <w:r>
              <w:rPr>
                <w:rFonts w:ascii="Arial" w:eastAsia="Arial" w:hAnsi="Arial" w:cs="Arial"/>
                <w:color w:val="222222"/>
                <w:sz w:val="24"/>
                <w:szCs w:val="24"/>
                <w:highlight w:val="white"/>
              </w:rPr>
              <w:t>Стр.10</w:t>
            </w:r>
          </w:p>
        </w:tc>
      </w:tr>
      <w:tr w:rsidR="00AA07B9">
        <w:tc>
          <w:tcPr>
            <w:tcW w:w="7740" w:type="dxa"/>
          </w:tcPr>
          <w:p w:rsidR="00AA07B9" w:rsidRDefault="005149A3">
            <w:pPr>
              <w:spacing w:line="360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Технология опыта</w:t>
            </w:r>
            <w:r w:rsidR="003B6383">
              <w:rPr>
                <w:rFonts w:ascii="Arial" w:eastAsia="Arial" w:hAnsi="Arial" w:cs="Arial"/>
                <w:sz w:val="24"/>
                <w:szCs w:val="24"/>
              </w:rPr>
              <w:t>…………………………………………………………..</w:t>
            </w:r>
          </w:p>
        </w:tc>
        <w:tc>
          <w:tcPr>
            <w:tcW w:w="1815" w:type="dxa"/>
          </w:tcPr>
          <w:p w:rsidR="00AA07B9" w:rsidRDefault="005149A3">
            <w:pPr>
              <w:spacing w:line="360" w:lineRule="auto"/>
              <w:rPr>
                <w:rFonts w:ascii="Arial" w:eastAsia="Arial" w:hAnsi="Arial" w:cs="Arial"/>
                <w:color w:val="222222"/>
                <w:sz w:val="24"/>
                <w:szCs w:val="24"/>
                <w:highlight w:val="white"/>
              </w:rPr>
            </w:pPr>
            <w:r>
              <w:rPr>
                <w:rFonts w:ascii="Arial" w:eastAsia="Arial" w:hAnsi="Arial" w:cs="Arial"/>
                <w:color w:val="222222"/>
                <w:sz w:val="24"/>
                <w:szCs w:val="24"/>
                <w:highlight w:val="white"/>
              </w:rPr>
              <w:t>Стр.10</w:t>
            </w:r>
          </w:p>
        </w:tc>
      </w:tr>
      <w:tr w:rsidR="00AA07B9">
        <w:tc>
          <w:tcPr>
            <w:tcW w:w="7740" w:type="dxa"/>
          </w:tcPr>
          <w:p w:rsidR="00AA07B9" w:rsidRDefault="005149A3">
            <w:pPr>
              <w:spacing w:line="360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Результативность опыта</w:t>
            </w:r>
            <w:r w:rsidR="003B6383">
              <w:rPr>
                <w:rFonts w:ascii="Arial" w:eastAsia="Arial" w:hAnsi="Arial" w:cs="Arial"/>
                <w:sz w:val="24"/>
                <w:szCs w:val="24"/>
              </w:rPr>
              <w:t>…………………………………………………..</w:t>
            </w:r>
          </w:p>
        </w:tc>
        <w:tc>
          <w:tcPr>
            <w:tcW w:w="1815" w:type="dxa"/>
          </w:tcPr>
          <w:p w:rsidR="00AA07B9" w:rsidRDefault="005149A3">
            <w:pPr>
              <w:spacing w:line="360" w:lineRule="auto"/>
              <w:rPr>
                <w:rFonts w:ascii="Arial" w:eastAsia="Arial" w:hAnsi="Arial" w:cs="Arial"/>
                <w:b/>
                <w:color w:val="222222"/>
                <w:sz w:val="24"/>
                <w:szCs w:val="24"/>
                <w:highlight w:val="white"/>
              </w:rPr>
            </w:pPr>
            <w:r>
              <w:rPr>
                <w:rFonts w:ascii="Arial" w:eastAsia="Arial" w:hAnsi="Arial" w:cs="Arial"/>
                <w:color w:val="222222"/>
                <w:sz w:val="24"/>
                <w:szCs w:val="24"/>
                <w:highlight w:val="white"/>
              </w:rPr>
              <w:t>Стр.12</w:t>
            </w:r>
          </w:p>
        </w:tc>
      </w:tr>
      <w:tr w:rsidR="00AA07B9">
        <w:tc>
          <w:tcPr>
            <w:tcW w:w="7740" w:type="dxa"/>
          </w:tcPr>
          <w:p w:rsidR="00AA07B9" w:rsidRDefault="005149A3">
            <w:pPr>
              <w:spacing w:line="360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Адресная направленность</w:t>
            </w:r>
            <w:r w:rsidR="003B6383">
              <w:rPr>
                <w:rFonts w:ascii="Arial" w:eastAsia="Arial" w:hAnsi="Arial" w:cs="Arial"/>
                <w:sz w:val="24"/>
                <w:szCs w:val="24"/>
              </w:rPr>
              <w:t>………………………………………………...</w:t>
            </w:r>
          </w:p>
        </w:tc>
        <w:tc>
          <w:tcPr>
            <w:tcW w:w="1815" w:type="dxa"/>
          </w:tcPr>
          <w:p w:rsidR="00AA07B9" w:rsidRDefault="005149A3">
            <w:pPr>
              <w:spacing w:line="360" w:lineRule="auto"/>
              <w:rPr>
                <w:rFonts w:ascii="Arial" w:eastAsia="Arial" w:hAnsi="Arial" w:cs="Arial"/>
                <w:color w:val="222222"/>
                <w:sz w:val="24"/>
                <w:szCs w:val="24"/>
                <w:highlight w:val="white"/>
              </w:rPr>
            </w:pPr>
            <w:r>
              <w:rPr>
                <w:rFonts w:ascii="Arial" w:eastAsia="Arial" w:hAnsi="Arial" w:cs="Arial"/>
                <w:color w:val="222222"/>
                <w:sz w:val="24"/>
                <w:szCs w:val="24"/>
                <w:highlight w:val="white"/>
              </w:rPr>
              <w:t>Стр.13</w:t>
            </w:r>
          </w:p>
        </w:tc>
      </w:tr>
      <w:tr w:rsidR="00AA07B9">
        <w:trPr>
          <w:trHeight w:val="900"/>
        </w:trPr>
        <w:tc>
          <w:tcPr>
            <w:tcW w:w="7740" w:type="dxa"/>
          </w:tcPr>
          <w:p w:rsidR="00AA07B9" w:rsidRDefault="005149A3">
            <w:pPr>
              <w:spacing w:line="360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Литература</w:t>
            </w:r>
            <w:r w:rsidR="003B6383">
              <w:rPr>
                <w:rFonts w:ascii="Arial" w:eastAsia="Arial" w:hAnsi="Arial" w:cs="Arial"/>
                <w:sz w:val="24"/>
                <w:szCs w:val="24"/>
              </w:rPr>
              <w:t>…………………………………………………………………..</w:t>
            </w:r>
          </w:p>
        </w:tc>
        <w:tc>
          <w:tcPr>
            <w:tcW w:w="1815" w:type="dxa"/>
          </w:tcPr>
          <w:p w:rsidR="00AA07B9" w:rsidRDefault="005149A3">
            <w:pPr>
              <w:spacing w:line="360" w:lineRule="auto"/>
              <w:rPr>
                <w:rFonts w:ascii="Arial" w:eastAsia="Arial" w:hAnsi="Arial" w:cs="Arial"/>
                <w:color w:val="222222"/>
                <w:sz w:val="24"/>
                <w:szCs w:val="24"/>
                <w:highlight w:val="white"/>
              </w:rPr>
            </w:pPr>
            <w:r>
              <w:rPr>
                <w:rFonts w:ascii="Arial" w:eastAsia="Arial" w:hAnsi="Arial" w:cs="Arial"/>
                <w:color w:val="222222"/>
                <w:sz w:val="24"/>
                <w:szCs w:val="24"/>
                <w:highlight w:val="white"/>
              </w:rPr>
              <w:t>Стр.13</w:t>
            </w:r>
          </w:p>
          <w:p w:rsidR="00AA07B9" w:rsidRDefault="00AA07B9">
            <w:pPr>
              <w:spacing w:line="360" w:lineRule="auto"/>
              <w:rPr>
                <w:rFonts w:ascii="Arial" w:eastAsia="Arial" w:hAnsi="Arial" w:cs="Arial"/>
                <w:color w:val="222222"/>
                <w:sz w:val="24"/>
                <w:szCs w:val="24"/>
                <w:highlight w:val="white"/>
              </w:rPr>
            </w:pPr>
          </w:p>
        </w:tc>
      </w:tr>
      <w:tr w:rsidR="00AA07B9">
        <w:trPr>
          <w:trHeight w:val="5100"/>
        </w:trPr>
        <w:tc>
          <w:tcPr>
            <w:tcW w:w="9555" w:type="dxa"/>
            <w:gridSpan w:val="2"/>
          </w:tcPr>
          <w:p w:rsidR="00AA07B9" w:rsidRDefault="005149A3">
            <w:pPr>
              <w:spacing w:line="360" w:lineRule="auto"/>
              <w:rPr>
                <w:rFonts w:ascii="Arial" w:eastAsia="Arial" w:hAnsi="Arial" w:cs="Arial"/>
                <w:color w:val="222222"/>
                <w:sz w:val="24"/>
                <w:szCs w:val="24"/>
                <w:highlight w:val="white"/>
              </w:rPr>
            </w:pPr>
            <w:r>
              <w:rPr>
                <w:rFonts w:ascii="Arial" w:eastAsia="Arial" w:hAnsi="Arial" w:cs="Arial"/>
                <w:color w:val="222222"/>
                <w:sz w:val="24"/>
                <w:szCs w:val="24"/>
                <w:highlight w:val="white"/>
              </w:rPr>
              <w:t>Приложения</w:t>
            </w:r>
            <w:r w:rsidR="003B6383">
              <w:rPr>
                <w:rFonts w:ascii="Arial" w:eastAsia="Arial" w:hAnsi="Arial" w:cs="Arial"/>
                <w:color w:val="222222"/>
                <w:sz w:val="24"/>
                <w:szCs w:val="24"/>
                <w:highlight w:val="white"/>
              </w:rPr>
              <w:t xml:space="preserve"> ………………………………………………………………….</w:t>
            </w:r>
            <w:r w:rsidR="000162F4">
              <w:rPr>
                <w:rFonts w:ascii="Arial" w:eastAsia="Arial" w:hAnsi="Arial" w:cs="Arial"/>
                <w:color w:val="222222"/>
                <w:sz w:val="24"/>
                <w:szCs w:val="24"/>
                <w:highlight w:val="white"/>
              </w:rPr>
              <w:t>.</w:t>
            </w:r>
            <w:r>
              <w:rPr>
                <w:rFonts w:ascii="Arial" w:eastAsia="Arial" w:hAnsi="Arial" w:cs="Arial"/>
                <w:color w:val="222222"/>
                <w:sz w:val="24"/>
                <w:szCs w:val="24"/>
                <w:highlight w:val="white"/>
              </w:rPr>
              <w:t xml:space="preserve">   Стр. 18</w:t>
            </w:r>
          </w:p>
          <w:p w:rsidR="00AA07B9" w:rsidRDefault="00BF10BD">
            <w:pPr>
              <w:spacing w:line="360" w:lineRule="auto"/>
              <w:rPr>
                <w:rFonts w:ascii="Arial" w:eastAsia="Arial" w:hAnsi="Arial" w:cs="Arial"/>
                <w:i/>
                <w:sz w:val="24"/>
                <w:szCs w:val="24"/>
              </w:rPr>
            </w:pPr>
            <w:hyperlink r:id="rId9">
              <w:r w:rsidR="005149A3">
                <w:rPr>
                  <w:rFonts w:ascii="Arial" w:eastAsia="Arial" w:hAnsi="Arial" w:cs="Arial"/>
                  <w:i/>
                  <w:color w:val="1155CC"/>
                  <w:sz w:val="24"/>
                  <w:szCs w:val="24"/>
                  <w:u w:val="single"/>
                </w:rPr>
                <w:t>Приложение 1. Учебная ситуация «Театр»</w:t>
              </w:r>
            </w:hyperlink>
          </w:p>
          <w:p w:rsidR="00AA07B9" w:rsidRDefault="00BF10BD">
            <w:pPr>
              <w:spacing w:line="360" w:lineRule="auto"/>
              <w:rPr>
                <w:rFonts w:ascii="Arial" w:eastAsia="Arial" w:hAnsi="Arial" w:cs="Arial"/>
                <w:i/>
                <w:sz w:val="24"/>
                <w:szCs w:val="24"/>
              </w:rPr>
            </w:pPr>
            <w:hyperlink r:id="rId10" w:anchor="heading=h.gjdgxs">
              <w:r w:rsidR="005149A3">
                <w:rPr>
                  <w:rFonts w:ascii="Arial" w:eastAsia="Arial" w:hAnsi="Arial" w:cs="Arial"/>
                  <w:i/>
                  <w:color w:val="1155CC"/>
                  <w:sz w:val="24"/>
                  <w:szCs w:val="24"/>
                  <w:u w:val="single"/>
                </w:rPr>
                <w:t>Приложение 2. Учебная ситуация «Телевидение»</w:t>
              </w:r>
            </w:hyperlink>
          </w:p>
          <w:p w:rsidR="00AA07B9" w:rsidRDefault="00BF10BD">
            <w:pPr>
              <w:spacing w:line="360" w:lineRule="auto"/>
              <w:rPr>
                <w:rFonts w:ascii="Arial" w:eastAsia="Arial" w:hAnsi="Arial" w:cs="Arial"/>
                <w:i/>
                <w:sz w:val="24"/>
                <w:szCs w:val="24"/>
              </w:rPr>
            </w:pPr>
            <w:hyperlink r:id="rId11">
              <w:r w:rsidR="005149A3">
                <w:rPr>
                  <w:rFonts w:ascii="Arial" w:eastAsia="Arial" w:hAnsi="Arial" w:cs="Arial"/>
                  <w:i/>
                  <w:color w:val="1155CC"/>
                  <w:sz w:val="24"/>
                  <w:szCs w:val="24"/>
                  <w:u w:val="single"/>
                </w:rPr>
                <w:t>Приложение 3.  Учебная ситуация «У Лукоморья»</w:t>
              </w:r>
            </w:hyperlink>
          </w:p>
          <w:p w:rsidR="00AA07B9" w:rsidRDefault="00BF10BD">
            <w:pPr>
              <w:spacing w:line="360" w:lineRule="auto"/>
              <w:rPr>
                <w:rFonts w:ascii="Arial" w:eastAsia="Arial" w:hAnsi="Arial" w:cs="Arial"/>
                <w:i/>
                <w:sz w:val="24"/>
                <w:szCs w:val="24"/>
              </w:rPr>
            </w:pPr>
            <w:hyperlink r:id="rId12">
              <w:r w:rsidR="005149A3">
                <w:rPr>
                  <w:rFonts w:ascii="Arial" w:eastAsia="Arial" w:hAnsi="Arial" w:cs="Arial"/>
                  <w:i/>
                  <w:color w:val="1155CC"/>
                  <w:sz w:val="24"/>
                  <w:szCs w:val="24"/>
                  <w:u w:val="single"/>
                </w:rPr>
                <w:t>Приложение 4. Учебная ситуация «</w:t>
              </w:r>
              <w:proofErr w:type="spellStart"/>
              <w:r w:rsidR="005149A3">
                <w:rPr>
                  <w:rFonts w:ascii="Arial" w:eastAsia="Arial" w:hAnsi="Arial" w:cs="Arial"/>
                  <w:i/>
                  <w:color w:val="1155CC"/>
                  <w:sz w:val="24"/>
                  <w:szCs w:val="24"/>
                  <w:u w:val="single"/>
                </w:rPr>
                <w:t>Книговорот</w:t>
              </w:r>
              <w:proofErr w:type="spellEnd"/>
              <w:r w:rsidR="005149A3">
                <w:rPr>
                  <w:rFonts w:ascii="Arial" w:eastAsia="Arial" w:hAnsi="Arial" w:cs="Arial"/>
                  <w:i/>
                  <w:color w:val="1155CC"/>
                  <w:sz w:val="24"/>
                  <w:szCs w:val="24"/>
                  <w:u w:val="single"/>
                </w:rPr>
                <w:t>»</w:t>
              </w:r>
            </w:hyperlink>
          </w:p>
          <w:p w:rsidR="00AA07B9" w:rsidRDefault="00BF10BD">
            <w:pPr>
              <w:spacing w:line="360" w:lineRule="auto"/>
              <w:rPr>
                <w:rFonts w:ascii="Arial" w:eastAsia="Arial" w:hAnsi="Arial" w:cs="Arial"/>
                <w:i/>
                <w:sz w:val="24"/>
                <w:szCs w:val="24"/>
              </w:rPr>
            </w:pPr>
            <w:hyperlink r:id="rId13">
              <w:r w:rsidR="005149A3">
                <w:rPr>
                  <w:rFonts w:ascii="Arial" w:eastAsia="Arial" w:hAnsi="Arial" w:cs="Arial"/>
                  <w:i/>
                  <w:color w:val="1155CC"/>
                  <w:sz w:val="24"/>
                  <w:szCs w:val="24"/>
                  <w:u w:val="single"/>
                </w:rPr>
                <w:t>Приложение 5. Учебная ситуация «Круговорот воды в природе»</w:t>
              </w:r>
            </w:hyperlink>
          </w:p>
          <w:p w:rsidR="00AA07B9" w:rsidRDefault="005149A3">
            <w:pPr>
              <w:spacing w:line="360" w:lineRule="auto"/>
              <w:rPr>
                <w:rFonts w:ascii="Arial" w:eastAsia="Arial" w:hAnsi="Arial" w:cs="Arial"/>
                <w:i/>
                <w:sz w:val="24"/>
                <w:szCs w:val="24"/>
              </w:rPr>
            </w:pPr>
            <w:r>
              <w:rPr>
                <w:rFonts w:ascii="Arial" w:eastAsia="Arial" w:hAnsi="Arial" w:cs="Arial"/>
                <w:i/>
                <w:sz w:val="24"/>
                <w:szCs w:val="24"/>
              </w:rPr>
              <w:t xml:space="preserve"> </w:t>
            </w:r>
          </w:p>
          <w:p w:rsidR="00AA07B9" w:rsidRDefault="00AA07B9">
            <w:pPr>
              <w:spacing w:line="360" w:lineRule="auto"/>
              <w:rPr>
                <w:rFonts w:ascii="Arial" w:eastAsia="Arial" w:hAnsi="Arial" w:cs="Arial"/>
                <w:i/>
                <w:sz w:val="24"/>
                <w:szCs w:val="24"/>
              </w:rPr>
            </w:pPr>
          </w:p>
          <w:p w:rsidR="00AA07B9" w:rsidRDefault="005149A3">
            <w:pPr>
              <w:spacing w:line="360" w:lineRule="auto"/>
              <w:rPr>
                <w:rFonts w:ascii="Arial" w:eastAsia="Arial" w:hAnsi="Arial" w:cs="Arial"/>
                <w:b/>
                <w:color w:val="222222"/>
                <w:sz w:val="24"/>
                <w:szCs w:val="24"/>
                <w:highlight w:val="white"/>
              </w:rPr>
            </w:pPr>
            <w:r>
              <w:rPr>
                <w:rFonts w:ascii="Arial" w:eastAsia="Arial" w:hAnsi="Arial" w:cs="Arial"/>
                <w:b/>
                <w:i/>
                <w:sz w:val="24"/>
                <w:szCs w:val="24"/>
              </w:rPr>
              <w:t xml:space="preserve"> </w:t>
            </w:r>
          </w:p>
        </w:tc>
      </w:tr>
    </w:tbl>
    <w:p w:rsidR="00AA07B9" w:rsidRDefault="00AA07B9">
      <w:pPr>
        <w:spacing w:line="360" w:lineRule="auto"/>
        <w:rPr>
          <w:rFonts w:ascii="Arial" w:eastAsia="Arial" w:hAnsi="Arial" w:cs="Arial"/>
          <w:b/>
          <w:color w:val="002060"/>
          <w:sz w:val="28"/>
          <w:szCs w:val="28"/>
          <w:highlight w:val="white"/>
        </w:rPr>
      </w:pPr>
    </w:p>
    <w:p w:rsidR="00AA07B9" w:rsidRDefault="00AA07B9">
      <w:pPr>
        <w:spacing w:line="360" w:lineRule="auto"/>
        <w:rPr>
          <w:rFonts w:ascii="Arial" w:eastAsia="Arial" w:hAnsi="Arial" w:cs="Arial"/>
          <w:b/>
          <w:color w:val="002060"/>
          <w:sz w:val="28"/>
          <w:szCs w:val="28"/>
          <w:highlight w:val="white"/>
        </w:rPr>
      </w:pPr>
    </w:p>
    <w:p w:rsidR="00AA07B9" w:rsidRDefault="00AA07B9">
      <w:pPr>
        <w:spacing w:line="360" w:lineRule="auto"/>
        <w:rPr>
          <w:rFonts w:ascii="Arial" w:eastAsia="Arial" w:hAnsi="Arial" w:cs="Arial"/>
          <w:b/>
          <w:color w:val="002060"/>
          <w:sz w:val="28"/>
          <w:szCs w:val="28"/>
          <w:highlight w:val="white"/>
        </w:rPr>
      </w:pPr>
    </w:p>
    <w:p w:rsidR="00AA07B9" w:rsidRDefault="00AA07B9">
      <w:pPr>
        <w:spacing w:line="360" w:lineRule="auto"/>
        <w:rPr>
          <w:rFonts w:ascii="Arial" w:eastAsia="Arial" w:hAnsi="Arial" w:cs="Arial"/>
          <w:b/>
          <w:color w:val="002060"/>
          <w:sz w:val="28"/>
          <w:szCs w:val="28"/>
          <w:highlight w:val="white"/>
        </w:rPr>
      </w:pPr>
    </w:p>
    <w:p w:rsidR="00AA07B9" w:rsidRDefault="00AA07B9">
      <w:pPr>
        <w:spacing w:line="360" w:lineRule="auto"/>
        <w:rPr>
          <w:rFonts w:ascii="Arial" w:eastAsia="Arial" w:hAnsi="Arial" w:cs="Arial"/>
          <w:b/>
          <w:color w:val="002060"/>
          <w:sz w:val="28"/>
          <w:szCs w:val="28"/>
          <w:highlight w:val="white"/>
        </w:rPr>
      </w:pPr>
    </w:p>
    <w:p w:rsidR="00AA07B9" w:rsidRDefault="00AA07B9">
      <w:pPr>
        <w:spacing w:line="360" w:lineRule="auto"/>
        <w:rPr>
          <w:rFonts w:ascii="Arial" w:eastAsia="Arial" w:hAnsi="Arial" w:cs="Arial"/>
          <w:b/>
          <w:color w:val="002060"/>
          <w:sz w:val="28"/>
          <w:szCs w:val="28"/>
          <w:highlight w:val="white"/>
        </w:rPr>
      </w:pPr>
    </w:p>
    <w:p w:rsidR="00AA07B9" w:rsidRDefault="00AA07B9">
      <w:pPr>
        <w:spacing w:line="360" w:lineRule="auto"/>
        <w:rPr>
          <w:rFonts w:ascii="Arial" w:eastAsia="Arial" w:hAnsi="Arial" w:cs="Arial"/>
          <w:b/>
          <w:color w:val="002060"/>
          <w:sz w:val="28"/>
          <w:szCs w:val="28"/>
          <w:highlight w:val="white"/>
        </w:rPr>
      </w:pPr>
    </w:p>
    <w:p w:rsidR="000162F4" w:rsidRDefault="000162F4">
      <w:pPr>
        <w:spacing w:line="360" w:lineRule="auto"/>
        <w:rPr>
          <w:rFonts w:ascii="Arial" w:eastAsia="Arial" w:hAnsi="Arial" w:cs="Arial"/>
          <w:b/>
          <w:color w:val="002060"/>
          <w:sz w:val="28"/>
          <w:szCs w:val="28"/>
          <w:highlight w:val="white"/>
        </w:rPr>
      </w:pPr>
    </w:p>
    <w:p w:rsidR="00AA07B9" w:rsidRDefault="00AA07B9">
      <w:pPr>
        <w:spacing w:line="360" w:lineRule="auto"/>
        <w:rPr>
          <w:rFonts w:ascii="Arial" w:eastAsia="Arial" w:hAnsi="Arial" w:cs="Arial"/>
          <w:b/>
          <w:color w:val="002060"/>
          <w:sz w:val="28"/>
          <w:szCs w:val="28"/>
          <w:highlight w:val="white"/>
        </w:rPr>
      </w:pPr>
    </w:p>
    <w:p w:rsidR="00AA07B9" w:rsidRDefault="005149A3">
      <w:pPr>
        <w:spacing w:line="360" w:lineRule="auto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  <w:highlight w:val="white"/>
        </w:rPr>
        <w:lastRenderedPageBreak/>
        <w:t xml:space="preserve">Наименование опыта </w:t>
      </w:r>
    </w:p>
    <w:p w:rsidR="00AA07B9" w:rsidRDefault="005149A3">
      <w:pPr>
        <w:spacing w:line="360" w:lineRule="auto"/>
        <w:ind w:firstLine="567"/>
        <w:jc w:val="both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>Формирование информационной компетентности   младших школьников через учебные ситуации в урочной и внеурочной деятельности с использованием средств ИКТ.</w:t>
      </w:r>
    </w:p>
    <w:p w:rsidR="00AA07B9" w:rsidRDefault="005149A3">
      <w:pPr>
        <w:spacing w:line="360" w:lineRule="auto"/>
        <w:ind w:firstLine="567"/>
        <w:jc w:val="both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 xml:space="preserve"> </w:t>
      </w:r>
    </w:p>
    <w:p w:rsidR="00AA07B9" w:rsidRDefault="005149A3">
      <w:pPr>
        <w:spacing w:line="360" w:lineRule="auto"/>
        <w:jc w:val="both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t>Условия становления опыта</w:t>
      </w:r>
    </w:p>
    <w:p w:rsidR="00AA07B9" w:rsidRDefault="005149A3">
      <w:pPr>
        <w:spacing w:line="360" w:lineRule="auto"/>
        <w:ind w:firstLine="708"/>
        <w:jc w:val="both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 xml:space="preserve">Мой педагогический стаж составляет 30 лет. Из них 22 года - в школе № 6 г. Мурома. Первый выпуск </w:t>
      </w:r>
      <w:proofErr w:type="gramStart"/>
      <w:r>
        <w:rPr>
          <w:rFonts w:ascii="Arial" w:eastAsia="Arial" w:hAnsi="Arial" w:cs="Arial"/>
          <w:sz w:val="28"/>
          <w:szCs w:val="28"/>
        </w:rPr>
        <w:t>обучающихся</w:t>
      </w:r>
      <w:proofErr w:type="gramEnd"/>
      <w:r>
        <w:rPr>
          <w:rFonts w:ascii="Arial" w:eastAsia="Arial" w:hAnsi="Arial" w:cs="Arial"/>
          <w:sz w:val="28"/>
          <w:szCs w:val="28"/>
        </w:rPr>
        <w:t xml:space="preserve"> по новым стандартам в 2014/2015 учебном году показал хорошие образовательные результаты. Для их достижения </w:t>
      </w:r>
      <w:proofErr w:type="gramStart"/>
      <w:r>
        <w:rPr>
          <w:rFonts w:ascii="Arial" w:eastAsia="Arial" w:hAnsi="Arial" w:cs="Arial"/>
          <w:sz w:val="28"/>
          <w:szCs w:val="28"/>
        </w:rPr>
        <w:t>важное значение</w:t>
      </w:r>
      <w:proofErr w:type="gramEnd"/>
      <w:r>
        <w:rPr>
          <w:rFonts w:ascii="Arial" w:eastAsia="Arial" w:hAnsi="Arial" w:cs="Arial"/>
          <w:sz w:val="28"/>
          <w:szCs w:val="28"/>
        </w:rPr>
        <w:t xml:space="preserve">  имела реализация в моей педагогической деятельности сквозной программы «Чтение: работа с информацией». Данная программа является одним из разделов основного положения </w:t>
      </w:r>
      <w:hyperlink r:id="rId14">
        <w:r>
          <w:rPr>
            <w:rFonts w:ascii="Arial" w:eastAsia="Arial" w:hAnsi="Arial" w:cs="Arial"/>
            <w:sz w:val="28"/>
            <w:szCs w:val="28"/>
            <w:u w:val="single"/>
          </w:rPr>
          <w:t>Концепции федеральных государственных образовательных стандартов общего образования</w:t>
        </w:r>
      </w:hyperlink>
      <w:r>
        <w:rPr>
          <w:rFonts w:ascii="Arial" w:eastAsia="Arial" w:hAnsi="Arial" w:cs="Arial"/>
          <w:sz w:val="28"/>
          <w:szCs w:val="28"/>
        </w:rPr>
        <w:t>. По требованиям ФГОС в результате изучения всех без исключения предметов в начальной школе выпускники должны приобрести первичные навыки работы с информацией. В опыте работы представлены  учебные ситуации, р</w:t>
      </w:r>
      <w:r w:rsidR="00F90046">
        <w:rPr>
          <w:rFonts w:ascii="Arial" w:eastAsia="Arial" w:hAnsi="Arial" w:cs="Arial"/>
          <w:sz w:val="28"/>
          <w:szCs w:val="28"/>
        </w:rPr>
        <w:t>еализованные в учебной и внеуроч</w:t>
      </w:r>
      <w:r>
        <w:rPr>
          <w:rFonts w:ascii="Arial" w:eastAsia="Arial" w:hAnsi="Arial" w:cs="Arial"/>
          <w:sz w:val="28"/>
          <w:szCs w:val="28"/>
        </w:rPr>
        <w:t>ной деятельности по программе «Чтение: работа с информацией» с использованием средств ИКТ, которые помогли сформировать информационную компетентность обучающихся моего класса, развить познавательную мотивацию и достичь высоких образовательных результатов.</w:t>
      </w:r>
    </w:p>
    <w:p w:rsidR="00AA07B9" w:rsidRDefault="005149A3">
      <w:pPr>
        <w:spacing w:line="360" w:lineRule="auto"/>
        <w:jc w:val="both"/>
        <w:rPr>
          <w:rFonts w:ascii="Arial" w:eastAsia="Arial" w:hAnsi="Arial" w:cs="Arial"/>
          <w:b/>
          <w:sz w:val="28"/>
          <w:szCs w:val="28"/>
          <w:highlight w:val="white"/>
        </w:rPr>
      </w:pPr>
      <w:r>
        <w:rPr>
          <w:rFonts w:ascii="Arial" w:eastAsia="Arial" w:hAnsi="Arial" w:cs="Arial"/>
          <w:b/>
          <w:sz w:val="28"/>
          <w:szCs w:val="28"/>
          <w:highlight w:val="white"/>
        </w:rPr>
        <w:t>Актуальность темы</w:t>
      </w:r>
    </w:p>
    <w:p w:rsidR="00AA07B9" w:rsidRDefault="005149A3">
      <w:pPr>
        <w:spacing w:line="360" w:lineRule="auto"/>
        <w:ind w:firstLine="708"/>
        <w:jc w:val="both"/>
        <w:rPr>
          <w:rFonts w:ascii="Arial" w:eastAsia="Arial" w:hAnsi="Arial" w:cs="Arial"/>
          <w:sz w:val="28"/>
          <w:szCs w:val="28"/>
          <w:highlight w:val="white"/>
        </w:rPr>
      </w:pPr>
      <w:r>
        <w:rPr>
          <w:rFonts w:ascii="Arial" w:eastAsia="Arial" w:hAnsi="Arial" w:cs="Arial"/>
          <w:sz w:val="28"/>
          <w:szCs w:val="28"/>
          <w:highlight w:val="white"/>
        </w:rPr>
        <w:t>Период обучения в школе  особенно значим для начала формирования информационной грамотности (культуры) личности</w:t>
      </w:r>
      <w:r>
        <w:rPr>
          <w:rFonts w:ascii="Arial" w:eastAsia="Arial" w:hAnsi="Arial" w:cs="Arial"/>
          <w:sz w:val="28"/>
          <w:szCs w:val="28"/>
          <w:highlight w:val="white"/>
          <w:vertAlign w:val="superscript"/>
        </w:rPr>
        <w:footnoteReference w:id="1"/>
      </w:r>
      <w:r>
        <w:rPr>
          <w:rFonts w:ascii="Arial" w:eastAsia="Arial" w:hAnsi="Arial" w:cs="Arial"/>
          <w:sz w:val="28"/>
          <w:szCs w:val="28"/>
          <w:highlight w:val="white"/>
        </w:rPr>
        <w:t xml:space="preserve">.   В начальной школе происходят активизация развития познавательных способностей, формирование содержательных обобщений и понятий, мировоззренческих убеждений. Формирование информационной </w:t>
      </w:r>
      <w:r>
        <w:rPr>
          <w:rFonts w:ascii="Arial" w:eastAsia="Arial" w:hAnsi="Arial" w:cs="Arial"/>
          <w:sz w:val="28"/>
          <w:szCs w:val="28"/>
          <w:highlight w:val="white"/>
        </w:rPr>
        <w:lastRenderedPageBreak/>
        <w:t>грамотности должно начинаться в период обучения ребенка в 1-4 классах. Необходимость формирования умения работать с информацией отмечается в Федеральном государственном образовательном стандарте начального общего образования</w:t>
      </w:r>
      <w:r>
        <w:rPr>
          <w:rFonts w:ascii="Arial" w:eastAsia="Arial" w:hAnsi="Arial" w:cs="Arial"/>
          <w:sz w:val="28"/>
          <w:szCs w:val="28"/>
          <w:highlight w:val="white"/>
          <w:vertAlign w:val="superscript"/>
        </w:rPr>
        <w:footnoteReference w:id="2"/>
      </w:r>
      <w:r>
        <w:rPr>
          <w:rFonts w:ascii="Arial" w:eastAsia="Arial" w:hAnsi="Arial" w:cs="Arial"/>
          <w:sz w:val="28"/>
          <w:szCs w:val="28"/>
          <w:highlight w:val="white"/>
        </w:rPr>
        <w:t>. В Примерных образовательных программах начального образования</w:t>
      </w:r>
      <w:r>
        <w:rPr>
          <w:rFonts w:ascii="Arial" w:eastAsia="Arial" w:hAnsi="Arial" w:cs="Arial"/>
          <w:sz w:val="28"/>
          <w:szCs w:val="28"/>
          <w:highlight w:val="white"/>
          <w:vertAlign w:val="superscript"/>
        </w:rPr>
        <w:footnoteReference w:id="3"/>
      </w:r>
      <w:r>
        <w:rPr>
          <w:rFonts w:ascii="Arial" w:eastAsia="Arial" w:hAnsi="Arial" w:cs="Arial"/>
          <w:sz w:val="28"/>
          <w:szCs w:val="28"/>
          <w:highlight w:val="white"/>
        </w:rPr>
        <w:t xml:space="preserve"> рассматривается процесс формирования информационной грамотности. Согласно этому документу, совокупность умений работать с информацией формируется как в урочное время, так и во внеурочное.</w:t>
      </w:r>
    </w:p>
    <w:p w:rsidR="00AA07B9" w:rsidRDefault="005149A3">
      <w:pPr>
        <w:spacing w:line="360" w:lineRule="auto"/>
        <w:ind w:firstLine="708"/>
        <w:jc w:val="both"/>
        <w:rPr>
          <w:rFonts w:ascii="Arial" w:eastAsia="Arial" w:hAnsi="Arial" w:cs="Arial"/>
          <w:sz w:val="28"/>
          <w:szCs w:val="28"/>
          <w:highlight w:val="white"/>
        </w:rPr>
      </w:pPr>
      <w:proofErr w:type="spellStart"/>
      <w:r>
        <w:rPr>
          <w:rFonts w:ascii="Arial" w:eastAsia="Arial" w:hAnsi="Arial" w:cs="Arial"/>
          <w:sz w:val="28"/>
          <w:szCs w:val="28"/>
          <w:highlight w:val="white"/>
        </w:rPr>
        <w:t>Межпредметная</w:t>
      </w:r>
      <w:proofErr w:type="spellEnd"/>
      <w:r>
        <w:rPr>
          <w:rFonts w:ascii="Arial" w:eastAsia="Arial" w:hAnsi="Arial" w:cs="Arial"/>
          <w:sz w:val="28"/>
          <w:szCs w:val="28"/>
          <w:highlight w:val="white"/>
        </w:rPr>
        <w:t xml:space="preserve"> программа “Чтение: работа с информацией”  состоит из четырёх разделов: “Получение, поиск и фиксация информации”, “Понимание и преобразование информации”, “Применение и представление информации” и “Оценка достоверности получаемой информации”. Чтение из цели обучения стало базовым навыком для дальнейшего образования </w:t>
      </w:r>
      <w:proofErr w:type="gramStart"/>
      <w:r>
        <w:rPr>
          <w:rFonts w:ascii="Arial" w:eastAsia="Arial" w:hAnsi="Arial" w:cs="Arial"/>
          <w:sz w:val="28"/>
          <w:szCs w:val="28"/>
          <w:highlight w:val="white"/>
        </w:rPr>
        <w:t>обучающихся</w:t>
      </w:r>
      <w:proofErr w:type="gramEnd"/>
      <w:r>
        <w:rPr>
          <w:rFonts w:ascii="Arial" w:eastAsia="Arial" w:hAnsi="Arial" w:cs="Arial"/>
          <w:sz w:val="28"/>
          <w:szCs w:val="28"/>
          <w:highlight w:val="white"/>
        </w:rPr>
        <w:t>. Умение работать с информацией посредством применения современных информационных и коммуникационных технологий является показателем общего развития личности. Современные компьютерные технологии в учебном процессе являются необходимым условием модернизации образования, способствуют формированию основных компетентностей учащихся, так как умение работать с огромным потоком информации является сегодня совершенно необходимым для специалистов в любой области.</w:t>
      </w:r>
    </w:p>
    <w:p w:rsidR="00AA07B9" w:rsidRDefault="005149A3">
      <w:pPr>
        <w:spacing w:line="360" w:lineRule="auto"/>
        <w:jc w:val="both"/>
        <w:rPr>
          <w:rFonts w:ascii="Arial" w:eastAsia="Arial" w:hAnsi="Arial" w:cs="Arial"/>
          <w:b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t>Противоречия, разрешаемые в опыте</w:t>
      </w:r>
    </w:p>
    <w:p w:rsidR="00AA07B9" w:rsidRDefault="005149A3">
      <w:pPr>
        <w:spacing w:line="360" w:lineRule="auto"/>
        <w:ind w:firstLine="567"/>
        <w:jc w:val="both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 xml:space="preserve">В условиях развивающегося информационного общества ограничение доступа к информации практически невозможно. Свободный доступ ко всему богатству данных, накопленному человечеством, — неотъемлемое право каждого гражданина.    </w:t>
      </w:r>
    </w:p>
    <w:p w:rsidR="00AA07B9" w:rsidRDefault="005149A3">
      <w:pPr>
        <w:spacing w:line="360" w:lineRule="auto"/>
        <w:ind w:firstLine="567"/>
        <w:jc w:val="both"/>
        <w:rPr>
          <w:rFonts w:ascii="Tahoma" w:eastAsia="Tahoma" w:hAnsi="Tahoma" w:cs="Tahoma"/>
          <w:sz w:val="27"/>
          <w:szCs w:val="27"/>
          <w:highlight w:val="white"/>
        </w:rPr>
      </w:pPr>
      <w:r>
        <w:rPr>
          <w:rFonts w:ascii="Arial" w:eastAsia="Arial" w:hAnsi="Arial" w:cs="Arial"/>
          <w:sz w:val="28"/>
          <w:szCs w:val="28"/>
        </w:rPr>
        <w:lastRenderedPageBreak/>
        <w:t xml:space="preserve">В наше время расширение границ  информационного пространства  влечет не только положительные факторы влияния, но и отрицательное воздействие  на школьников, являющихся активными пользователями современных средств распространения информации.  Качественное образование позволяет школьнику ориентироваться в потоках информации и грамотно использовать её. Человек, умело, эффективно владеющий технологиями и информацией, имеет другой, новый стиль мышления, принципиально иначе подходит к оценке возникшей проблемы, к организации своей деятельности. </w:t>
      </w:r>
      <w:r>
        <w:rPr>
          <w:rFonts w:ascii="Tahoma" w:eastAsia="Tahoma" w:hAnsi="Tahoma" w:cs="Tahoma"/>
          <w:sz w:val="27"/>
          <w:szCs w:val="27"/>
          <w:highlight w:val="white"/>
        </w:rPr>
        <w:t xml:space="preserve">  Современному педагогу необходимо создавать такие учебные ситуации, в которых обязательно используется ИКТ. При реализации педагогического опыта приходилось учитывать следующие противоречия:</w:t>
      </w:r>
    </w:p>
    <w:tbl>
      <w:tblPr>
        <w:tblStyle w:val="a6"/>
        <w:tblW w:w="9571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785"/>
        <w:gridCol w:w="4786"/>
      </w:tblGrid>
      <w:tr w:rsidR="00AA07B9">
        <w:tc>
          <w:tcPr>
            <w:tcW w:w="4785" w:type="dxa"/>
          </w:tcPr>
          <w:p w:rsidR="00AA07B9" w:rsidRDefault="005149A3">
            <w:pPr>
              <w:spacing w:line="360" w:lineRule="auto"/>
              <w:jc w:val="center"/>
              <w:rPr>
                <w:rFonts w:ascii="Tahoma" w:eastAsia="Tahoma" w:hAnsi="Tahoma" w:cs="Tahoma"/>
                <w:sz w:val="24"/>
                <w:szCs w:val="24"/>
                <w:highlight w:val="white"/>
              </w:rPr>
            </w:pPr>
            <w:r>
              <w:rPr>
                <w:rFonts w:ascii="Tahoma" w:eastAsia="Tahoma" w:hAnsi="Tahoma" w:cs="Tahoma"/>
                <w:sz w:val="24"/>
                <w:szCs w:val="24"/>
                <w:highlight w:val="white"/>
              </w:rPr>
              <w:t>Преимущества</w:t>
            </w:r>
          </w:p>
        </w:tc>
        <w:tc>
          <w:tcPr>
            <w:tcW w:w="4786" w:type="dxa"/>
          </w:tcPr>
          <w:p w:rsidR="00AA07B9" w:rsidRDefault="005149A3">
            <w:pPr>
              <w:spacing w:line="360" w:lineRule="auto"/>
              <w:jc w:val="center"/>
              <w:rPr>
                <w:rFonts w:ascii="Tahoma" w:eastAsia="Tahoma" w:hAnsi="Tahoma" w:cs="Tahoma"/>
                <w:sz w:val="24"/>
                <w:szCs w:val="24"/>
                <w:highlight w:val="white"/>
              </w:rPr>
            </w:pPr>
            <w:r>
              <w:rPr>
                <w:rFonts w:ascii="Tahoma" w:eastAsia="Tahoma" w:hAnsi="Tahoma" w:cs="Tahoma"/>
                <w:sz w:val="24"/>
                <w:szCs w:val="24"/>
                <w:highlight w:val="white"/>
              </w:rPr>
              <w:t>Недостатки</w:t>
            </w:r>
          </w:p>
        </w:tc>
      </w:tr>
      <w:tr w:rsidR="00AA07B9">
        <w:tc>
          <w:tcPr>
            <w:tcW w:w="4785" w:type="dxa"/>
          </w:tcPr>
          <w:p w:rsidR="00AA07B9" w:rsidRDefault="005149A3">
            <w:pPr>
              <w:spacing w:line="276" w:lineRule="auto"/>
              <w:jc w:val="both"/>
              <w:rPr>
                <w:rFonts w:ascii="Tahoma" w:eastAsia="Tahoma" w:hAnsi="Tahoma" w:cs="Tahoma"/>
                <w:sz w:val="24"/>
                <w:szCs w:val="24"/>
                <w:highlight w:val="white"/>
              </w:rPr>
            </w:pPr>
            <w:r>
              <w:rPr>
                <w:rFonts w:ascii="Tahoma" w:eastAsia="Tahoma" w:hAnsi="Tahoma" w:cs="Tahoma"/>
                <w:sz w:val="24"/>
                <w:szCs w:val="24"/>
                <w:highlight w:val="white"/>
              </w:rPr>
              <w:t xml:space="preserve">- в создании учебных ситуаций с использованием ИКТ нет пространственных и временных ограничений; </w:t>
            </w:r>
          </w:p>
          <w:p w:rsidR="00AA07B9" w:rsidRDefault="005149A3">
            <w:pPr>
              <w:spacing w:line="276" w:lineRule="auto"/>
              <w:jc w:val="both"/>
              <w:rPr>
                <w:rFonts w:ascii="Tahoma" w:eastAsia="Tahoma" w:hAnsi="Tahoma" w:cs="Tahoma"/>
                <w:sz w:val="24"/>
                <w:szCs w:val="24"/>
                <w:highlight w:val="white"/>
              </w:rPr>
            </w:pPr>
            <w:r>
              <w:rPr>
                <w:rFonts w:ascii="Tahoma" w:eastAsia="Tahoma" w:hAnsi="Tahoma" w:cs="Tahoma"/>
                <w:sz w:val="24"/>
                <w:szCs w:val="24"/>
                <w:highlight w:val="white"/>
              </w:rPr>
              <w:t>- учебные ситуации углубляют и расширяют знания учащих</w:t>
            </w:r>
            <w:r w:rsidR="00156ABC">
              <w:rPr>
                <w:rFonts w:ascii="Tahoma" w:eastAsia="Tahoma" w:hAnsi="Tahoma" w:cs="Tahoma"/>
                <w:sz w:val="24"/>
                <w:szCs w:val="24"/>
                <w:highlight w:val="white"/>
              </w:rPr>
              <w:t>ся, позволяют проводить  опере</w:t>
            </w:r>
            <w:r>
              <w:rPr>
                <w:rFonts w:ascii="Tahoma" w:eastAsia="Tahoma" w:hAnsi="Tahoma" w:cs="Tahoma"/>
                <w:sz w:val="24"/>
                <w:szCs w:val="24"/>
                <w:highlight w:val="white"/>
              </w:rPr>
              <w:t xml:space="preserve">жающее обучение; </w:t>
            </w:r>
          </w:p>
          <w:p w:rsidR="00AA07B9" w:rsidRDefault="005149A3">
            <w:pPr>
              <w:spacing w:line="276" w:lineRule="auto"/>
              <w:jc w:val="both"/>
              <w:rPr>
                <w:rFonts w:ascii="Tahoma" w:eastAsia="Tahoma" w:hAnsi="Tahoma" w:cs="Tahoma"/>
                <w:sz w:val="24"/>
                <w:szCs w:val="24"/>
                <w:highlight w:val="white"/>
              </w:rPr>
            </w:pPr>
            <w:r>
              <w:rPr>
                <w:rFonts w:ascii="Tahoma" w:eastAsia="Tahoma" w:hAnsi="Tahoma" w:cs="Tahoma"/>
                <w:sz w:val="24"/>
                <w:szCs w:val="24"/>
                <w:highlight w:val="white"/>
              </w:rPr>
              <w:t>- внедрение дистанционных форм обучения позволяет организовать активное и мотивированное</w:t>
            </w:r>
            <w:r w:rsidR="00156ABC">
              <w:rPr>
                <w:rFonts w:ascii="Tahoma" w:eastAsia="Tahoma" w:hAnsi="Tahoma" w:cs="Tahoma"/>
                <w:sz w:val="24"/>
                <w:szCs w:val="24"/>
                <w:highlight w:val="white"/>
              </w:rPr>
              <w:t xml:space="preserve"> обучение, развивающее креатив</w:t>
            </w:r>
            <w:r>
              <w:rPr>
                <w:rFonts w:ascii="Tahoma" w:eastAsia="Tahoma" w:hAnsi="Tahoma" w:cs="Tahoma"/>
                <w:sz w:val="24"/>
                <w:szCs w:val="24"/>
                <w:highlight w:val="white"/>
              </w:rPr>
              <w:t>ность;</w:t>
            </w:r>
          </w:p>
          <w:p w:rsidR="00AA07B9" w:rsidRDefault="005149A3">
            <w:pPr>
              <w:spacing w:line="276" w:lineRule="auto"/>
              <w:jc w:val="both"/>
              <w:rPr>
                <w:rFonts w:ascii="Tahoma" w:eastAsia="Tahoma" w:hAnsi="Tahoma" w:cs="Tahoma"/>
                <w:sz w:val="24"/>
                <w:szCs w:val="24"/>
                <w:highlight w:val="white"/>
              </w:rPr>
            </w:pPr>
            <w:r>
              <w:rPr>
                <w:rFonts w:ascii="Tahoma" w:eastAsia="Tahoma" w:hAnsi="Tahoma" w:cs="Tahoma"/>
                <w:sz w:val="24"/>
                <w:szCs w:val="24"/>
                <w:highlight w:val="white"/>
              </w:rPr>
              <w:t>- большой и разнообразный объем доступных информ</w:t>
            </w:r>
            <w:r w:rsidR="00F924AC">
              <w:rPr>
                <w:rFonts w:ascii="Tahoma" w:eastAsia="Tahoma" w:hAnsi="Tahoma" w:cs="Tahoma"/>
                <w:sz w:val="24"/>
                <w:szCs w:val="24"/>
                <w:highlight w:val="white"/>
              </w:rPr>
              <w:t>ационных ресурсов и средств ИКТ</w:t>
            </w:r>
          </w:p>
          <w:p w:rsidR="00AA07B9" w:rsidRDefault="005149A3">
            <w:pPr>
              <w:spacing w:line="276" w:lineRule="auto"/>
              <w:jc w:val="both"/>
              <w:rPr>
                <w:rFonts w:ascii="Tahoma" w:eastAsia="Tahoma" w:hAnsi="Tahoma" w:cs="Tahoma"/>
                <w:sz w:val="24"/>
                <w:szCs w:val="24"/>
                <w:highlight w:val="white"/>
              </w:rPr>
            </w:pPr>
            <w:r>
              <w:rPr>
                <w:rFonts w:ascii="Tahoma" w:eastAsia="Tahoma" w:hAnsi="Tahoma" w:cs="Tahoma"/>
                <w:sz w:val="24"/>
                <w:szCs w:val="24"/>
                <w:highlight w:val="white"/>
              </w:rPr>
              <w:t xml:space="preserve"> </w:t>
            </w:r>
          </w:p>
        </w:tc>
        <w:tc>
          <w:tcPr>
            <w:tcW w:w="4786" w:type="dxa"/>
          </w:tcPr>
          <w:p w:rsidR="00AA07B9" w:rsidRDefault="005149A3" w:rsidP="00F924AC">
            <w:pPr>
              <w:spacing w:line="276" w:lineRule="auto"/>
              <w:jc w:val="both"/>
              <w:rPr>
                <w:rFonts w:ascii="Tahoma" w:eastAsia="Tahoma" w:hAnsi="Tahoma" w:cs="Tahoma"/>
                <w:sz w:val="24"/>
                <w:szCs w:val="24"/>
                <w:highlight w:val="white"/>
              </w:rPr>
            </w:pPr>
            <w:r>
              <w:rPr>
                <w:rFonts w:ascii="Tahoma" w:eastAsia="Tahoma" w:hAnsi="Tahoma" w:cs="Tahoma"/>
                <w:sz w:val="24"/>
                <w:szCs w:val="24"/>
                <w:highlight w:val="white"/>
              </w:rPr>
              <w:t>- отсутствие навыков самостоятельной организации учебной деятельности у учащихся начальных классов вне прямого контакта с преподавателем;</w:t>
            </w:r>
          </w:p>
          <w:p w:rsidR="00AA07B9" w:rsidRDefault="005149A3" w:rsidP="00F924AC">
            <w:pPr>
              <w:spacing w:line="276" w:lineRule="auto"/>
              <w:jc w:val="both"/>
              <w:rPr>
                <w:rFonts w:ascii="Tahoma" w:eastAsia="Tahoma" w:hAnsi="Tahoma" w:cs="Tahoma"/>
                <w:sz w:val="24"/>
                <w:szCs w:val="24"/>
                <w:highlight w:val="white"/>
              </w:rPr>
            </w:pPr>
            <w:r>
              <w:rPr>
                <w:rFonts w:ascii="Tahoma" w:eastAsia="Tahoma" w:hAnsi="Tahoma" w:cs="Tahoma"/>
                <w:sz w:val="24"/>
                <w:szCs w:val="24"/>
                <w:highlight w:val="white"/>
              </w:rPr>
              <w:t>-  сложно поддерживать высокий уровень интереса к процессу обучения без поддержки родителей обучающихся;</w:t>
            </w:r>
          </w:p>
          <w:p w:rsidR="00AA07B9" w:rsidRDefault="005149A3" w:rsidP="00F924AC">
            <w:pPr>
              <w:spacing w:line="276" w:lineRule="auto"/>
              <w:jc w:val="both"/>
              <w:rPr>
                <w:rFonts w:ascii="Tahoma" w:eastAsia="Tahoma" w:hAnsi="Tahoma" w:cs="Tahoma"/>
                <w:sz w:val="24"/>
                <w:szCs w:val="24"/>
                <w:highlight w:val="white"/>
              </w:rPr>
            </w:pPr>
            <w:r>
              <w:rPr>
                <w:rFonts w:ascii="Tahoma" w:eastAsia="Tahoma" w:hAnsi="Tahoma" w:cs="Tahoma"/>
                <w:sz w:val="24"/>
                <w:szCs w:val="24"/>
                <w:highlight w:val="white"/>
              </w:rPr>
              <w:t xml:space="preserve"> - миф о перегрузке учащихся и о негативном влиянии применения средств ИКТ в учебной деятельности на здоровье обучающ</w:t>
            </w:r>
            <w:r w:rsidR="00F924AC">
              <w:rPr>
                <w:rFonts w:ascii="Tahoma" w:eastAsia="Tahoma" w:hAnsi="Tahoma" w:cs="Tahoma"/>
                <w:sz w:val="24"/>
                <w:szCs w:val="24"/>
                <w:highlight w:val="white"/>
              </w:rPr>
              <w:t>ихся</w:t>
            </w:r>
          </w:p>
          <w:p w:rsidR="00AA07B9" w:rsidRDefault="005149A3" w:rsidP="00F924AC">
            <w:pPr>
              <w:spacing w:line="276" w:lineRule="auto"/>
              <w:jc w:val="both"/>
              <w:rPr>
                <w:rFonts w:ascii="Tahoma" w:eastAsia="Tahoma" w:hAnsi="Tahoma" w:cs="Tahoma"/>
                <w:sz w:val="24"/>
                <w:szCs w:val="24"/>
                <w:highlight w:val="white"/>
              </w:rPr>
            </w:pPr>
            <w:r>
              <w:rPr>
                <w:rFonts w:ascii="Tahoma" w:eastAsia="Tahoma" w:hAnsi="Tahoma" w:cs="Tahoma"/>
                <w:sz w:val="24"/>
                <w:szCs w:val="24"/>
                <w:highlight w:val="white"/>
              </w:rPr>
              <w:t xml:space="preserve"> </w:t>
            </w:r>
          </w:p>
        </w:tc>
      </w:tr>
    </w:tbl>
    <w:p w:rsidR="00AA07B9" w:rsidRDefault="00AA07B9">
      <w:pPr>
        <w:spacing w:line="360" w:lineRule="auto"/>
        <w:jc w:val="both"/>
        <w:rPr>
          <w:rFonts w:ascii="Arial" w:eastAsia="Arial" w:hAnsi="Arial" w:cs="Arial"/>
          <w:b/>
          <w:sz w:val="28"/>
          <w:szCs w:val="28"/>
        </w:rPr>
      </w:pPr>
    </w:p>
    <w:p w:rsidR="00AA07B9" w:rsidRDefault="005149A3">
      <w:pPr>
        <w:spacing w:line="360" w:lineRule="auto"/>
        <w:jc w:val="both"/>
        <w:rPr>
          <w:rFonts w:ascii="Arial" w:eastAsia="Arial" w:hAnsi="Arial" w:cs="Arial"/>
          <w:b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t>Ведущая педагогическая идея</w:t>
      </w:r>
    </w:p>
    <w:p w:rsidR="00AA07B9" w:rsidRPr="00F924AC" w:rsidRDefault="005149A3">
      <w:pPr>
        <w:spacing w:line="360" w:lineRule="auto"/>
        <w:ind w:firstLine="708"/>
        <w:jc w:val="both"/>
        <w:rPr>
          <w:rFonts w:ascii="Arial" w:eastAsia="Arial" w:hAnsi="Arial" w:cs="Arial"/>
          <w:color w:val="FF0000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>Введение учебных ситуаций в учебную  и внеу</w:t>
      </w:r>
      <w:r w:rsidR="00F90046">
        <w:rPr>
          <w:rFonts w:ascii="Arial" w:eastAsia="Arial" w:hAnsi="Arial" w:cs="Arial"/>
          <w:sz w:val="28"/>
          <w:szCs w:val="28"/>
        </w:rPr>
        <w:t>рочную</w:t>
      </w:r>
      <w:r>
        <w:rPr>
          <w:rFonts w:ascii="Arial" w:eastAsia="Arial" w:hAnsi="Arial" w:cs="Arial"/>
          <w:sz w:val="28"/>
          <w:szCs w:val="28"/>
        </w:rPr>
        <w:t xml:space="preserve"> деятельность младших школьников, формирующих навык работы с информацией с применением ИКТ и связанных с  жизненным опытом обучающихся,  </w:t>
      </w:r>
      <w:r w:rsidRPr="00F924AC">
        <w:rPr>
          <w:rFonts w:ascii="Arial" w:eastAsia="Arial" w:hAnsi="Arial" w:cs="Arial"/>
          <w:color w:val="auto"/>
          <w:sz w:val="28"/>
          <w:szCs w:val="28"/>
        </w:rPr>
        <w:t xml:space="preserve">будет способствовать формированию основы умения учиться, перспективных учебных действий, которые смогут обеспечить повышенный уровень подготовки учащихся. </w:t>
      </w:r>
    </w:p>
    <w:p w:rsidR="00AA07B9" w:rsidRDefault="005149A3">
      <w:pPr>
        <w:spacing w:line="360" w:lineRule="auto"/>
        <w:jc w:val="both"/>
        <w:rPr>
          <w:rFonts w:ascii="Arial" w:eastAsia="Arial" w:hAnsi="Arial" w:cs="Arial"/>
          <w:b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lastRenderedPageBreak/>
        <w:t>Теоретическая база опыта</w:t>
      </w:r>
    </w:p>
    <w:p w:rsidR="00AA07B9" w:rsidRDefault="005149A3">
      <w:pPr>
        <w:spacing w:line="360" w:lineRule="auto"/>
        <w:ind w:firstLine="708"/>
        <w:jc w:val="both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>Процесс эффективного формирования информационной компетентности учащихся младших классов обеспечивается  при условии информатизации учебного процесса</w:t>
      </w:r>
      <w:r>
        <w:rPr>
          <w:rFonts w:ascii="Arial" w:eastAsia="Arial" w:hAnsi="Arial" w:cs="Arial"/>
          <w:sz w:val="28"/>
          <w:szCs w:val="28"/>
          <w:vertAlign w:val="superscript"/>
        </w:rPr>
        <w:footnoteReference w:id="4"/>
      </w:r>
      <w:r>
        <w:rPr>
          <w:rFonts w:ascii="Arial" w:eastAsia="Arial" w:hAnsi="Arial" w:cs="Arial"/>
          <w:sz w:val="28"/>
          <w:szCs w:val="28"/>
        </w:rPr>
        <w:t>.</w:t>
      </w:r>
    </w:p>
    <w:p w:rsidR="00AA07B9" w:rsidRDefault="005149A3">
      <w:pPr>
        <w:spacing w:line="360" w:lineRule="auto"/>
        <w:ind w:firstLine="708"/>
        <w:jc w:val="both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>На современном этапе развития научно-педагогической мысли до сих пор не сложилось общепринятого толкования понятия «информационная компетентность», которое является ключевым термином образовательных стандартов. Исследованиям в области информационной компетентности посвящены работы О. Б. Зайцевой, С. В. Тришиной, С. Д. Каракозова, А. Н. Завьялова, Н. Х.</w:t>
      </w:r>
      <w:r w:rsidR="00F924AC">
        <w:rPr>
          <w:rFonts w:ascii="Arial" w:eastAsia="Arial" w:hAnsi="Arial" w:cs="Arial"/>
          <w:sz w:val="28"/>
          <w:szCs w:val="28"/>
        </w:rPr>
        <w:t xml:space="preserve"> </w:t>
      </w:r>
      <w:r>
        <w:rPr>
          <w:rFonts w:ascii="Arial" w:eastAsia="Arial" w:hAnsi="Arial" w:cs="Arial"/>
          <w:sz w:val="28"/>
          <w:szCs w:val="28"/>
        </w:rPr>
        <w:t xml:space="preserve">Насыровой, А. В. Хуторского, О. А. </w:t>
      </w:r>
      <w:proofErr w:type="spellStart"/>
      <w:r>
        <w:rPr>
          <w:rFonts w:ascii="Arial" w:eastAsia="Arial" w:hAnsi="Arial" w:cs="Arial"/>
          <w:sz w:val="28"/>
          <w:szCs w:val="28"/>
        </w:rPr>
        <w:t>Кизика</w:t>
      </w:r>
      <w:proofErr w:type="spellEnd"/>
      <w:r>
        <w:rPr>
          <w:rFonts w:ascii="Arial" w:eastAsia="Arial" w:hAnsi="Arial" w:cs="Arial"/>
          <w:sz w:val="28"/>
          <w:szCs w:val="28"/>
        </w:rPr>
        <w:t xml:space="preserve"> и др.</w:t>
      </w:r>
    </w:p>
    <w:p w:rsidR="00AA07B9" w:rsidRDefault="005149A3">
      <w:pPr>
        <w:spacing w:line="360" w:lineRule="auto"/>
        <w:ind w:firstLine="708"/>
        <w:jc w:val="both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>В исследованиях О. Б. Зайцевой понятие «информационная компетентность» трактуется как сложное индивидуальн</w:t>
      </w:r>
      <w:proofErr w:type="gramStart"/>
      <w:r>
        <w:rPr>
          <w:rFonts w:ascii="Arial" w:eastAsia="Arial" w:hAnsi="Arial" w:cs="Arial"/>
          <w:sz w:val="28"/>
          <w:szCs w:val="28"/>
        </w:rPr>
        <w:t>о-</w:t>
      </w:r>
      <w:proofErr w:type="gramEnd"/>
      <w:r>
        <w:rPr>
          <w:rFonts w:ascii="Arial" w:eastAsia="Arial" w:hAnsi="Arial" w:cs="Arial"/>
          <w:sz w:val="28"/>
          <w:szCs w:val="28"/>
        </w:rPr>
        <w:t xml:space="preserve"> психологическое образование на основе интеграции теоретических знаний, практических умений в области инновационных технологий и определенного набора личностных качеств </w:t>
      </w:r>
      <w:r>
        <w:rPr>
          <w:rFonts w:ascii="Arial" w:eastAsia="Arial" w:hAnsi="Arial" w:cs="Arial"/>
          <w:sz w:val="28"/>
          <w:szCs w:val="28"/>
          <w:vertAlign w:val="superscript"/>
        </w:rPr>
        <w:footnoteReference w:id="5"/>
      </w:r>
      <w:r>
        <w:rPr>
          <w:rFonts w:ascii="Arial" w:eastAsia="Arial" w:hAnsi="Arial" w:cs="Arial"/>
          <w:sz w:val="28"/>
          <w:szCs w:val="28"/>
        </w:rPr>
        <w:t>.</w:t>
      </w:r>
    </w:p>
    <w:p w:rsidR="00AA07B9" w:rsidRDefault="005149A3">
      <w:pPr>
        <w:spacing w:line="360" w:lineRule="auto"/>
        <w:ind w:firstLine="708"/>
        <w:jc w:val="both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 xml:space="preserve"> В трактовке А.Л. Семенова информационная компетентность представляет собой новую грамотность, в состав которой входят умения активной самостоятельной обработки информации человеком, принятие принципиально новых решений в непредвиденных                 и нестандартных ситуациях с использованием технологических средств </w:t>
      </w:r>
      <w:r>
        <w:rPr>
          <w:rFonts w:ascii="Arial" w:eastAsia="Arial" w:hAnsi="Arial" w:cs="Arial"/>
          <w:sz w:val="28"/>
          <w:szCs w:val="28"/>
          <w:vertAlign w:val="superscript"/>
        </w:rPr>
        <w:footnoteReference w:id="6"/>
      </w:r>
      <w:r>
        <w:rPr>
          <w:rFonts w:ascii="Arial" w:eastAsia="Arial" w:hAnsi="Arial" w:cs="Arial"/>
          <w:sz w:val="28"/>
          <w:szCs w:val="28"/>
        </w:rPr>
        <w:t>.</w:t>
      </w:r>
    </w:p>
    <w:p w:rsidR="00AA07B9" w:rsidRDefault="005149A3">
      <w:pPr>
        <w:spacing w:line="360" w:lineRule="auto"/>
        <w:ind w:firstLine="708"/>
        <w:jc w:val="both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 xml:space="preserve">Информационная компетентность, по С.В. Тришиной, представляет собой интегративное качество личности, являющееся результатом отражения процессов отбора, усвоения, переработки, трансформации и генерирования информации в особый тип предметно-специфических знаний, позволяющее вырабатывать, </w:t>
      </w:r>
      <w:r>
        <w:rPr>
          <w:rFonts w:ascii="Arial" w:eastAsia="Arial" w:hAnsi="Arial" w:cs="Arial"/>
          <w:sz w:val="28"/>
          <w:szCs w:val="28"/>
        </w:rPr>
        <w:lastRenderedPageBreak/>
        <w:t xml:space="preserve">принимать, прогнозировать и реализовывать оптимальные решения в различных сферах деятельности </w:t>
      </w:r>
      <w:r>
        <w:rPr>
          <w:rFonts w:ascii="Arial" w:eastAsia="Arial" w:hAnsi="Arial" w:cs="Arial"/>
          <w:sz w:val="28"/>
          <w:szCs w:val="28"/>
          <w:vertAlign w:val="superscript"/>
        </w:rPr>
        <w:footnoteReference w:id="7"/>
      </w:r>
      <w:r>
        <w:rPr>
          <w:rFonts w:ascii="Arial" w:eastAsia="Arial" w:hAnsi="Arial" w:cs="Arial"/>
          <w:sz w:val="28"/>
          <w:szCs w:val="28"/>
        </w:rPr>
        <w:t>.</w:t>
      </w:r>
    </w:p>
    <w:p w:rsidR="00AA07B9" w:rsidRDefault="005149A3">
      <w:pPr>
        <w:spacing w:line="360" w:lineRule="auto"/>
        <w:ind w:firstLine="708"/>
        <w:jc w:val="both"/>
        <w:rPr>
          <w:rFonts w:ascii="Arial" w:eastAsia="Arial" w:hAnsi="Arial" w:cs="Arial"/>
          <w:sz w:val="28"/>
          <w:szCs w:val="28"/>
        </w:rPr>
      </w:pPr>
      <w:proofErr w:type="gramStart"/>
      <w:r>
        <w:rPr>
          <w:rFonts w:ascii="Arial" w:eastAsia="Arial" w:hAnsi="Arial" w:cs="Arial"/>
          <w:sz w:val="28"/>
          <w:szCs w:val="28"/>
        </w:rPr>
        <w:t>А. В. Хуторской понимает информационную компетентность так: при помощи реальных объектов (телевизор, магнитофон, телефон, факс, компьютер, принтер, модем) и ин</w:t>
      </w:r>
      <w:r w:rsidR="00F924AC">
        <w:rPr>
          <w:rFonts w:ascii="Arial" w:eastAsia="Arial" w:hAnsi="Arial" w:cs="Arial"/>
          <w:sz w:val="28"/>
          <w:szCs w:val="28"/>
        </w:rPr>
        <w:t>формационных технологий (аудио-</w:t>
      </w:r>
      <w:r>
        <w:rPr>
          <w:rFonts w:ascii="Arial" w:eastAsia="Arial" w:hAnsi="Arial" w:cs="Arial"/>
          <w:sz w:val="28"/>
          <w:szCs w:val="28"/>
        </w:rPr>
        <w:t xml:space="preserve">видеозапись, электронная почта, СМИ, Интернет) формируются умения самостоятельно искать, анализировать и отбирать необходимую информацию, организовывать, преобразовывать, сохранять и передавать ее </w:t>
      </w:r>
      <w:r>
        <w:rPr>
          <w:rFonts w:ascii="Arial" w:eastAsia="Arial" w:hAnsi="Arial" w:cs="Arial"/>
          <w:sz w:val="28"/>
          <w:szCs w:val="28"/>
          <w:vertAlign w:val="superscript"/>
        </w:rPr>
        <w:footnoteReference w:id="8"/>
      </w:r>
      <w:r>
        <w:rPr>
          <w:rFonts w:ascii="Arial" w:eastAsia="Arial" w:hAnsi="Arial" w:cs="Arial"/>
          <w:sz w:val="28"/>
          <w:szCs w:val="28"/>
        </w:rPr>
        <w:t>.</w:t>
      </w:r>
      <w:proofErr w:type="gramEnd"/>
    </w:p>
    <w:p w:rsidR="00AA07B9" w:rsidRDefault="005149A3">
      <w:pPr>
        <w:spacing w:line="360" w:lineRule="auto"/>
        <w:ind w:firstLine="708"/>
        <w:jc w:val="both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 xml:space="preserve"> Понятие «информационная компетентность» продолжает конкретизироваться, некоторые исследователи представляют результаты образования по нарастающей сложности. Например, С. Д. Каракозов рассматривает информационную компетентность вместе с понятием «информационная культура», которая раскрывает уровень развития личности </w:t>
      </w:r>
      <w:r>
        <w:rPr>
          <w:rFonts w:ascii="Arial" w:eastAsia="Arial" w:hAnsi="Arial" w:cs="Arial"/>
          <w:sz w:val="28"/>
          <w:szCs w:val="28"/>
          <w:vertAlign w:val="superscript"/>
        </w:rPr>
        <w:footnoteReference w:id="9"/>
      </w:r>
      <w:r>
        <w:rPr>
          <w:rFonts w:ascii="Arial" w:eastAsia="Arial" w:hAnsi="Arial" w:cs="Arial"/>
          <w:sz w:val="28"/>
          <w:szCs w:val="28"/>
        </w:rPr>
        <w:t>.</w:t>
      </w:r>
    </w:p>
    <w:p w:rsidR="00AA07B9" w:rsidRDefault="005149A3">
      <w:pPr>
        <w:spacing w:line="360" w:lineRule="auto"/>
        <w:ind w:firstLine="567"/>
        <w:jc w:val="both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>Опираясь на исследования ученых, можно предположить, что информационная компетентность представляет собой некую интегративную составляющую знаний, умений и способностей человека по поиску, анализу, отбору, обработке, передаче и хранению необходимой информации при помощи каких-либо информационных средств. Общим для этих определений является следующее: информационная компетентность неразрывно связана со знаниями и умениями работы с информацией на основе новых информационных технологий и решением повседневных учебных задач средствами новых информационных технологий.</w:t>
      </w:r>
    </w:p>
    <w:p w:rsidR="00AA07B9" w:rsidRDefault="005149A3">
      <w:pPr>
        <w:spacing w:line="360" w:lineRule="auto"/>
        <w:ind w:firstLine="567"/>
        <w:jc w:val="both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lastRenderedPageBreak/>
        <w:t xml:space="preserve"> Информационная компетентность является одной из ключевых компетентностей современного человека и проявляется, прежде всего, в деятельности при решении различных задач с привлечением компьютера, средств телекоммуникаций, Интернета.</w:t>
      </w:r>
    </w:p>
    <w:p w:rsidR="00AA07B9" w:rsidRDefault="005149A3" w:rsidP="00F90046">
      <w:pPr>
        <w:spacing w:line="360" w:lineRule="auto"/>
        <w:ind w:firstLine="708"/>
        <w:jc w:val="both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 xml:space="preserve">Критериями </w:t>
      </w:r>
      <w:proofErr w:type="spellStart"/>
      <w:r>
        <w:rPr>
          <w:rFonts w:ascii="Arial" w:eastAsia="Arial" w:hAnsi="Arial" w:cs="Arial"/>
          <w:sz w:val="28"/>
          <w:szCs w:val="28"/>
        </w:rPr>
        <w:t>сформированности</w:t>
      </w:r>
      <w:proofErr w:type="spellEnd"/>
      <w:r>
        <w:rPr>
          <w:rFonts w:ascii="Arial" w:eastAsia="Arial" w:hAnsi="Arial" w:cs="Arial"/>
          <w:sz w:val="28"/>
          <w:szCs w:val="28"/>
        </w:rPr>
        <w:t xml:space="preserve"> информационной компетентности выпускников начального общего образования являются: </w:t>
      </w:r>
      <w:proofErr w:type="gramStart"/>
      <w:r>
        <w:rPr>
          <w:rFonts w:ascii="Arial" w:eastAsia="Arial" w:hAnsi="Arial" w:cs="Arial"/>
          <w:i/>
          <w:sz w:val="28"/>
          <w:szCs w:val="28"/>
        </w:rPr>
        <w:t>мотивационный</w:t>
      </w:r>
      <w:proofErr w:type="gramEnd"/>
      <w:r w:rsidR="008D3CEB">
        <w:rPr>
          <w:rFonts w:ascii="Arial" w:eastAsia="Arial" w:hAnsi="Arial" w:cs="Arial"/>
          <w:i/>
          <w:sz w:val="28"/>
          <w:szCs w:val="28"/>
        </w:rPr>
        <w:t>,</w:t>
      </w:r>
      <w:r>
        <w:rPr>
          <w:rFonts w:ascii="Arial" w:eastAsia="Arial" w:hAnsi="Arial" w:cs="Arial"/>
          <w:sz w:val="28"/>
          <w:szCs w:val="28"/>
        </w:rPr>
        <w:t xml:space="preserve"> </w:t>
      </w:r>
      <w:r>
        <w:rPr>
          <w:rFonts w:ascii="Arial" w:eastAsia="Arial" w:hAnsi="Arial" w:cs="Arial"/>
          <w:i/>
          <w:sz w:val="28"/>
          <w:szCs w:val="28"/>
        </w:rPr>
        <w:t>когнитивный</w:t>
      </w:r>
      <w:r w:rsidR="008D3CEB">
        <w:rPr>
          <w:rFonts w:ascii="Arial" w:eastAsia="Arial" w:hAnsi="Arial" w:cs="Arial"/>
          <w:i/>
          <w:sz w:val="28"/>
          <w:szCs w:val="28"/>
        </w:rPr>
        <w:t>,</w:t>
      </w:r>
      <w:r>
        <w:rPr>
          <w:rFonts w:ascii="Arial" w:eastAsia="Arial" w:hAnsi="Arial" w:cs="Arial"/>
          <w:i/>
          <w:sz w:val="28"/>
          <w:szCs w:val="28"/>
        </w:rPr>
        <w:t xml:space="preserve"> ценностный</w:t>
      </w:r>
      <w:r w:rsidR="008D3CEB">
        <w:rPr>
          <w:rFonts w:ascii="Arial" w:eastAsia="Arial" w:hAnsi="Arial" w:cs="Arial"/>
          <w:i/>
          <w:sz w:val="28"/>
          <w:szCs w:val="28"/>
        </w:rPr>
        <w:t xml:space="preserve"> и</w:t>
      </w:r>
      <w:r>
        <w:rPr>
          <w:rFonts w:ascii="Arial" w:eastAsia="Arial" w:hAnsi="Arial" w:cs="Arial"/>
          <w:i/>
          <w:sz w:val="28"/>
          <w:szCs w:val="28"/>
        </w:rPr>
        <w:t xml:space="preserve"> </w:t>
      </w:r>
      <w:proofErr w:type="spellStart"/>
      <w:r>
        <w:rPr>
          <w:rFonts w:ascii="Arial" w:eastAsia="Arial" w:hAnsi="Arial" w:cs="Arial"/>
          <w:i/>
          <w:sz w:val="28"/>
          <w:szCs w:val="28"/>
        </w:rPr>
        <w:t>деятельностный</w:t>
      </w:r>
      <w:proofErr w:type="spellEnd"/>
      <w:r w:rsidR="008D3CEB">
        <w:rPr>
          <w:rFonts w:ascii="Arial" w:eastAsia="Arial" w:hAnsi="Arial" w:cs="Arial"/>
          <w:i/>
          <w:sz w:val="28"/>
          <w:szCs w:val="28"/>
        </w:rPr>
        <w:t>.</w:t>
      </w:r>
      <w:r>
        <w:rPr>
          <w:rFonts w:ascii="Arial" w:eastAsia="Arial" w:hAnsi="Arial" w:cs="Arial"/>
          <w:sz w:val="28"/>
          <w:szCs w:val="28"/>
          <w:vertAlign w:val="superscript"/>
        </w:rPr>
        <w:footnoteReference w:id="10"/>
      </w:r>
      <w:r>
        <w:rPr>
          <w:rFonts w:ascii="Arial" w:eastAsia="Arial" w:hAnsi="Arial" w:cs="Arial"/>
          <w:sz w:val="28"/>
          <w:szCs w:val="28"/>
        </w:rPr>
        <w:t>.</w:t>
      </w:r>
    </w:p>
    <w:p w:rsidR="008D3CEB" w:rsidRDefault="008D3CEB">
      <w:pPr>
        <w:spacing w:line="360" w:lineRule="auto"/>
        <w:ind w:right="-2"/>
        <w:jc w:val="both"/>
        <w:rPr>
          <w:rFonts w:ascii="Arial" w:eastAsia="Arial" w:hAnsi="Arial" w:cs="Arial"/>
          <w:b/>
          <w:sz w:val="28"/>
          <w:szCs w:val="28"/>
        </w:rPr>
      </w:pPr>
    </w:p>
    <w:p w:rsidR="00AA07B9" w:rsidRDefault="005149A3">
      <w:pPr>
        <w:spacing w:line="360" w:lineRule="auto"/>
        <w:ind w:right="-2"/>
        <w:jc w:val="both"/>
        <w:rPr>
          <w:rFonts w:ascii="Arial" w:eastAsia="Arial" w:hAnsi="Arial" w:cs="Arial"/>
          <w:b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t>Новизна представляемого педагогического опыта</w:t>
      </w:r>
    </w:p>
    <w:p w:rsidR="00AA07B9" w:rsidRDefault="00F90046">
      <w:pPr>
        <w:spacing w:line="360" w:lineRule="auto"/>
        <w:ind w:right="-2" w:firstLine="708"/>
        <w:jc w:val="both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>В</w:t>
      </w:r>
      <w:r w:rsidR="005149A3">
        <w:rPr>
          <w:rFonts w:ascii="Arial" w:eastAsia="Arial" w:hAnsi="Arial" w:cs="Arial"/>
          <w:sz w:val="28"/>
          <w:szCs w:val="28"/>
        </w:rPr>
        <w:t xml:space="preserve"> данном опыте представлены </w:t>
      </w:r>
      <w:r>
        <w:rPr>
          <w:rFonts w:ascii="Arial" w:eastAsia="Arial" w:hAnsi="Arial" w:cs="Arial"/>
          <w:sz w:val="28"/>
          <w:szCs w:val="28"/>
        </w:rPr>
        <w:t xml:space="preserve">разработанные мною </w:t>
      </w:r>
      <w:r w:rsidR="005149A3">
        <w:rPr>
          <w:rFonts w:ascii="Arial" w:eastAsia="Arial" w:hAnsi="Arial" w:cs="Arial"/>
          <w:sz w:val="28"/>
          <w:szCs w:val="28"/>
        </w:rPr>
        <w:t>эффективные педагогические ситуации учебной и внеу</w:t>
      </w:r>
      <w:r>
        <w:rPr>
          <w:rFonts w:ascii="Arial" w:eastAsia="Arial" w:hAnsi="Arial" w:cs="Arial"/>
          <w:sz w:val="28"/>
          <w:szCs w:val="28"/>
        </w:rPr>
        <w:t>рочн</w:t>
      </w:r>
      <w:r w:rsidR="005149A3">
        <w:rPr>
          <w:rFonts w:ascii="Arial" w:eastAsia="Arial" w:hAnsi="Arial" w:cs="Arial"/>
          <w:sz w:val="28"/>
          <w:szCs w:val="28"/>
        </w:rPr>
        <w:t xml:space="preserve">ой деятельности с  использование ИКТ, которые сможет использовать любой педагог в своей профессиональной деятельности. </w:t>
      </w:r>
    </w:p>
    <w:p w:rsidR="00AA07B9" w:rsidRDefault="005149A3">
      <w:pPr>
        <w:spacing w:line="360" w:lineRule="auto"/>
        <w:rPr>
          <w:rFonts w:ascii="Calibri" w:eastAsia="Calibri" w:hAnsi="Calibri" w:cs="Calibri"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t>Технология опыта</w:t>
      </w:r>
      <w:r>
        <w:rPr>
          <w:rFonts w:ascii="Nunito" w:eastAsia="Nunito" w:hAnsi="Nunito" w:cs="Nunito"/>
          <w:b/>
          <w:sz w:val="28"/>
          <w:szCs w:val="28"/>
        </w:rPr>
        <w:t xml:space="preserve">  </w:t>
      </w:r>
    </w:p>
    <w:p w:rsidR="00AA07B9" w:rsidRDefault="005149A3">
      <w:pPr>
        <w:spacing w:line="360" w:lineRule="auto"/>
        <w:jc w:val="both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t xml:space="preserve">Цель: </w:t>
      </w:r>
      <w:r>
        <w:rPr>
          <w:rFonts w:ascii="Arial" w:eastAsia="Arial" w:hAnsi="Arial" w:cs="Arial"/>
          <w:sz w:val="28"/>
          <w:szCs w:val="28"/>
        </w:rPr>
        <w:t>создание условий для формиро</w:t>
      </w:r>
      <w:r w:rsidR="00F90046">
        <w:rPr>
          <w:rFonts w:ascii="Arial" w:eastAsia="Arial" w:hAnsi="Arial" w:cs="Arial"/>
          <w:sz w:val="28"/>
          <w:szCs w:val="28"/>
        </w:rPr>
        <w:t>вания</w:t>
      </w:r>
      <w:r>
        <w:rPr>
          <w:rFonts w:ascii="Arial" w:eastAsia="Arial" w:hAnsi="Arial" w:cs="Arial"/>
          <w:sz w:val="28"/>
          <w:szCs w:val="28"/>
        </w:rPr>
        <w:t xml:space="preserve"> информационной компетентности младших школьников через эффективные учебные ситуации в урочной и внеурочной деятельности с использованием средств ИКТ.</w:t>
      </w:r>
    </w:p>
    <w:p w:rsidR="00AA07B9" w:rsidRDefault="005149A3">
      <w:pPr>
        <w:spacing w:line="360" w:lineRule="auto"/>
        <w:jc w:val="both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t>Задачи:</w:t>
      </w:r>
    </w:p>
    <w:p w:rsidR="00AA07B9" w:rsidRDefault="005149A3">
      <w:pPr>
        <w:spacing w:line="360" w:lineRule="auto"/>
        <w:jc w:val="both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 xml:space="preserve">1.  Разработать эффективные учебные ситуаций в урочной и внеурочной деятельности младших школьников, создающие условия для реализации </w:t>
      </w:r>
      <w:proofErr w:type="spellStart"/>
      <w:r>
        <w:rPr>
          <w:rFonts w:ascii="Arial" w:eastAsia="Arial" w:hAnsi="Arial" w:cs="Arial"/>
          <w:sz w:val="28"/>
          <w:szCs w:val="28"/>
        </w:rPr>
        <w:t>межпредметной</w:t>
      </w:r>
      <w:proofErr w:type="spellEnd"/>
      <w:r>
        <w:rPr>
          <w:rFonts w:ascii="Arial" w:eastAsia="Arial" w:hAnsi="Arial" w:cs="Arial"/>
          <w:sz w:val="28"/>
          <w:szCs w:val="28"/>
        </w:rPr>
        <w:t xml:space="preserve"> программы «Чтение. Работа с информацией».</w:t>
      </w:r>
    </w:p>
    <w:p w:rsidR="00AA07B9" w:rsidRDefault="005149A3">
      <w:pPr>
        <w:spacing w:line="360" w:lineRule="auto"/>
        <w:jc w:val="both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 xml:space="preserve">2. Использовать при разработке учебных ситуаций средства информационных технологий для </w:t>
      </w:r>
      <w:proofErr w:type="gramStart"/>
      <w:r>
        <w:rPr>
          <w:rFonts w:ascii="Arial" w:eastAsia="Arial" w:hAnsi="Arial" w:cs="Arial"/>
          <w:sz w:val="28"/>
          <w:szCs w:val="28"/>
        </w:rPr>
        <w:t>вовлечения</w:t>
      </w:r>
      <w:proofErr w:type="gramEnd"/>
      <w:r>
        <w:rPr>
          <w:rFonts w:ascii="Arial" w:eastAsia="Arial" w:hAnsi="Arial" w:cs="Arial"/>
          <w:sz w:val="28"/>
          <w:szCs w:val="28"/>
        </w:rPr>
        <w:t xml:space="preserve"> обучающихся в самостоятельную, дистанционную, индивидуальную и коллективную деятельность.</w:t>
      </w:r>
    </w:p>
    <w:p w:rsidR="00AA07B9" w:rsidRDefault="005149A3">
      <w:pPr>
        <w:spacing w:line="360" w:lineRule="auto"/>
        <w:jc w:val="both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lastRenderedPageBreak/>
        <w:t>3. Отследить изменения личностного развития учащихся в результате решения учебных задач в соответствии с критериями.</w:t>
      </w:r>
    </w:p>
    <w:p w:rsidR="00AA07B9" w:rsidRDefault="005149A3">
      <w:pPr>
        <w:spacing w:line="360" w:lineRule="auto"/>
        <w:jc w:val="both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>4. Привести примеры выполнения учебных задач учащимися.</w:t>
      </w:r>
    </w:p>
    <w:p w:rsidR="00AA07B9" w:rsidRDefault="005149A3">
      <w:pPr>
        <w:spacing w:line="360" w:lineRule="auto"/>
        <w:jc w:val="both"/>
        <w:rPr>
          <w:rFonts w:ascii="Arial" w:eastAsia="Arial" w:hAnsi="Arial" w:cs="Arial"/>
          <w:sz w:val="28"/>
          <w:szCs w:val="28"/>
        </w:rPr>
      </w:pPr>
      <w:r>
        <w:rPr>
          <w:rFonts w:ascii="Nunito" w:eastAsia="Nunito" w:hAnsi="Nunito" w:cs="Nunito"/>
          <w:b/>
          <w:sz w:val="28"/>
          <w:szCs w:val="28"/>
        </w:rPr>
        <w:t xml:space="preserve"> </w:t>
      </w:r>
      <w:r>
        <w:rPr>
          <w:rFonts w:ascii="Arial" w:eastAsia="Arial" w:hAnsi="Arial" w:cs="Arial"/>
          <w:sz w:val="28"/>
          <w:szCs w:val="28"/>
        </w:rPr>
        <w:t>В основе Стандарта второго поколения лежит системн</w:t>
      </w:r>
      <w:proofErr w:type="gramStart"/>
      <w:r>
        <w:rPr>
          <w:rFonts w:ascii="Arial" w:eastAsia="Arial" w:hAnsi="Arial" w:cs="Arial"/>
          <w:sz w:val="28"/>
          <w:szCs w:val="28"/>
        </w:rPr>
        <w:t>о-</w:t>
      </w:r>
      <w:proofErr w:type="gramEnd"/>
      <w:r>
        <w:rPr>
          <w:rFonts w:ascii="Arial" w:eastAsia="Arial" w:hAnsi="Arial" w:cs="Arial"/>
          <w:sz w:val="28"/>
          <w:szCs w:val="28"/>
        </w:rPr>
        <w:t xml:space="preserve"> </w:t>
      </w:r>
      <w:proofErr w:type="spellStart"/>
      <w:r>
        <w:rPr>
          <w:rFonts w:ascii="Arial" w:eastAsia="Arial" w:hAnsi="Arial" w:cs="Arial"/>
          <w:sz w:val="28"/>
          <w:szCs w:val="28"/>
        </w:rPr>
        <w:t>деятельностный</w:t>
      </w:r>
      <w:proofErr w:type="spellEnd"/>
      <w:r>
        <w:rPr>
          <w:rFonts w:ascii="Arial" w:eastAsia="Arial" w:hAnsi="Arial" w:cs="Arial"/>
          <w:sz w:val="28"/>
          <w:szCs w:val="28"/>
        </w:rPr>
        <w:t xml:space="preserve"> подход, способом реализации которого является учебная ситуация. Учебная  ситуация структурная  единица учебной деятельности,  которая  является   способом формирования компетентностей школьников.   Для формирования информационной компетентности </w:t>
      </w:r>
      <w:r w:rsidR="00F90046">
        <w:rPr>
          <w:rFonts w:ascii="Arial" w:eastAsia="Arial" w:hAnsi="Arial" w:cs="Arial"/>
          <w:sz w:val="28"/>
          <w:szCs w:val="28"/>
        </w:rPr>
        <w:t xml:space="preserve">учащихся </w:t>
      </w:r>
      <w:r>
        <w:rPr>
          <w:rFonts w:ascii="Arial" w:eastAsia="Arial" w:hAnsi="Arial" w:cs="Arial"/>
          <w:sz w:val="28"/>
          <w:szCs w:val="28"/>
        </w:rPr>
        <w:t xml:space="preserve">опираюсь на </w:t>
      </w:r>
      <w:proofErr w:type="spellStart"/>
      <w:r>
        <w:rPr>
          <w:rFonts w:ascii="Arial" w:eastAsia="Arial" w:hAnsi="Arial" w:cs="Arial"/>
          <w:sz w:val="28"/>
          <w:szCs w:val="28"/>
        </w:rPr>
        <w:t>межпредметную</w:t>
      </w:r>
      <w:proofErr w:type="spellEnd"/>
      <w:r>
        <w:rPr>
          <w:rFonts w:ascii="Arial" w:eastAsia="Arial" w:hAnsi="Arial" w:cs="Arial"/>
          <w:sz w:val="28"/>
          <w:szCs w:val="28"/>
        </w:rPr>
        <w:t xml:space="preserve"> программу «Чтение: работа с информацией».   </w:t>
      </w:r>
    </w:p>
    <w:p w:rsidR="00AA07B9" w:rsidRDefault="005149A3">
      <w:pPr>
        <w:spacing w:line="360" w:lineRule="auto"/>
        <w:ind w:firstLine="720"/>
        <w:jc w:val="both"/>
        <w:rPr>
          <w:rFonts w:ascii="Arial" w:eastAsia="Arial" w:hAnsi="Arial" w:cs="Arial"/>
          <w:sz w:val="28"/>
          <w:szCs w:val="28"/>
          <w:highlight w:val="white"/>
        </w:rPr>
      </w:pPr>
      <w:r>
        <w:rPr>
          <w:rFonts w:ascii="Arial" w:eastAsia="Arial" w:hAnsi="Arial" w:cs="Arial"/>
          <w:sz w:val="28"/>
          <w:szCs w:val="28"/>
        </w:rPr>
        <w:t xml:space="preserve">На урочном или внеурочном занятии реализуются </w:t>
      </w:r>
      <w:proofErr w:type="spellStart"/>
      <w:r>
        <w:rPr>
          <w:rFonts w:ascii="Arial" w:eastAsia="Arial" w:hAnsi="Arial" w:cs="Arial"/>
          <w:sz w:val="28"/>
          <w:szCs w:val="28"/>
        </w:rPr>
        <w:t>метапредметные</w:t>
      </w:r>
      <w:proofErr w:type="spellEnd"/>
      <w:r>
        <w:rPr>
          <w:rFonts w:ascii="Arial" w:eastAsia="Arial" w:hAnsi="Arial" w:cs="Arial"/>
          <w:sz w:val="28"/>
          <w:szCs w:val="28"/>
        </w:rPr>
        <w:t xml:space="preserve"> цели. В первую очередь в начальной школе дети должны научиться читать и приобрести   навыки работы с информацией: осуществлять поиск информации, выделять и фиксировать нужную информацию, систематизировать, сопоставлять, анализировать и обобщать, интерпретировать и преобразовывать ее. </w:t>
      </w:r>
      <w:r>
        <w:rPr>
          <w:rFonts w:ascii="Arial" w:eastAsia="Arial" w:hAnsi="Arial" w:cs="Arial"/>
          <w:sz w:val="28"/>
          <w:szCs w:val="28"/>
          <w:highlight w:val="white"/>
        </w:rPr>
        <w:t xml:space="preserve">Без информационных технологий в этой работе не обойтись.  Большинство учебных ситуаций  носят характер проектных задач, где через систему или набор заданий целенаправленно стимулируется система детских действий, направленных на умение работать с информацией. В процессе работы происходит </w:t>
      </w:r>
      <w:proofErr w:type="gramStart"/>
      <w:r>
        <w:rPr>
          <w:rFonts w:ascii="Arial" w:eastAsia="Arial" w:hAnsi="Arial" w:cs="Arial"/>
          <w:sz w:val="28"/>
          <w:szCs w:val="28"/>
          <w:highlight w:val="white"/>
        </w:rPr>
        <w:t>качественное</w:t>
      </w:r>
      <w:proofErr w:type="gramEnd"/>
      <w:r>
        <w:rPr>
          <w:rFonts w:ascii="Arial" w:eastAsia="Arial" w:hAnsi="Arial" w:cs="Arial"/>
          <w:sz w:val="28"/>
          <w:szCs w:val="28"/>
          <w:highlight w:val="white"/>
        </w:rPr>
        <w:t xml:space="preserve"> </w:t>
      </w:r>
      <w:proofErr w:type="spellStart"/>
      <w:r>
        <w:rPr>
          <w:rFonts w:ascii="Arial" w:eastAsia="Arial" w:hAnsi="Arial" w:cs="Arial"/>
          <w:sz w:val="28"/>
          <w:szCs w:val="28"/>
          <w:highlight w:val="white"/>
        </w:rPr>
        <w:t>самоизменение</w:t>
      </w:r>
      <w:proofErr w:type="spellEnd"/>
      <w:r>
        <w:rPr>
          <w:rFonts w:ascii="Arial" w:eastAsia="Arial" w:hAnsi="Arial" w:cs="Arial"/>
          <w:sz w:val="28"/>
          <w:szCs w:val="28"/>
          <w:highlight w:val="white"/>
        </w:rPr>
        <w:t xml:space="preserve"> личности ребенка. Многие учебные ситуации разрабатываются так, чтобы </w:t>
      </w:r>
      <w:proofErr w:type="gramStart"/>
      <w:r>
        <w:rPr>
          <w:rFonts w:ascii="Arial" w:eastAsia="Arial" w:hAnsi="Arial" w:cs="Arial"/>
          <w:sz w:val="28"/>
          <w:szCs w:val="28"/>
          <w:highlight w:val="white"/>
        </w:rPr>
        <w:t>обучающийся</w:t>
      </w:r>
      <w:proofErr w:type="gramEnd"/>
      <w:r>
        <w:rPr>
          <w:rFonts w:ascii="Arial" w:eastAsia="Arial" w:hAnsi="Arial" w:cs="Arial"/>
          <w:sz w:val="28"/>
          <w:szCs w:val="28"/>
          <w:highlight w:val="white"/>
        </w:rPr>
        <w:t xml:space="preserve"> мог решить учебную задачу в учебном сотрудничестве с другими детьми.</w:t>
      </w:r>
    </w:p>
    <w:p w:rsidR="00AA07B9" w:rsidRDefault="005149A3">
      <w:pPr>
        <w:spacing w:line="360" w:lineRule="auto"/>
        <w:ind w:firstLine="708"/>
        <w:jc w:val="both"/>
        <w:rPr>
          <w:rFonts w:ascii="Arial" w:eastAsia="Arial" w:hAnsi="Arial" w:cs="Arial"/>
          <w:sz w:val="28"/>
          <w:szCs w:val="28"/>
          <w:highlight w:val="white"/>
        </w:rPr>
      </w:pPr>
      <w:r>
        <w:rPr>
          <w:rFonts w:ascii="Arial" w:eastAsia="Arial" w:hAnsi="Arial" w:cs="Arial"/>
          <w:sz w:val="28"/>
          <w:szCs w:val="28"/>
          <w:highlight w:val="white"/>
        </w:rPr>
        <w:t xml:space="preserve"> Для разработки эффективных учебных ситуаций в своей педагогической деятельности использовала следующую таблицу:</w:t>
      </w:r>
    </w:p>
    <w:p w:rsidR="0001548A" w:rsidRDefault="0001548A">
      <w:pPr>
        <w:spacing w:line="360" w:lineRule="auto"/>
        <w:ind w:firstLine="708"/>
        <w:jc w:val="both"/>
        <w:rPr>
          <w:rFonts w:ascii="Arial" w:eastAsia="Arial" w:hAnsi="Arial" w:cs="Arial"/>
          <w:sz w:val="28"/>
          <w:szCs w:val="28"/>
          <w:highlight w:val="white"/>
        </w:rPr>
      </w:pPr>
    </w:p>
    <w:tbl>
      <w:tblPr>
        <w:tblStyle w:val="a7"/>
        <w:tblW w:w="9555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8205"/>
        <w:gridCol w:w="1350"/>
      </w:tblGrid>
      <w:tr w:rsidR="00AA07B9">
        <w:tc>
          <w:tcPr>
            <w:tcW w:w="82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Pr="001A412C" w:rsidRDefault="005149A3" w:rsidP="00F90046">
            <w:pPr>
              <w:ind w:firstLine="15"/>
              <w:jc w:val="both"/>
              <w:rPr>
                <w:rFonts w:ascii="Arial Rounded MT Bold" w:eastAsia="Arial" w:hAnsi="Arial Rounded MT Bold" w:cs="Arial"/>
                <w:sz w:val="24"/>
                <w:szCs w:val="24"/>
              </w:rPr>
            </w:pPr>
            <w:r w:rsidRPr="001A412C">
              <w:rPr>
                <w:rFonts w:ascii="Arial" w:eastAsia="Arial" w:hAnsi="Arial" w:cs="Arial"/>
                <w:sz w:val="24"/>
                <w:szCs w:val="24"/>
              </w:rPr>
              <w:t>Учебный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 </w:t>
            </w:r>
            <w:r w:rsidRPr="001A412C">
              <w:rPr>
                <w:rFonts w:ascii="Arial" w:eastAsia="Arial" w:hAnsi="Arial" w:cs="Arial"/>
                <w:sz w:val="24"/>
                <w:szCs w:val="24"/>
              </w:rPr>
              <w:t>предмет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 </w:t>
            </w:r>
            <w:r w:rsidRPr="001A412C">
              <w:rPr>
                <w:rFonts w:ascii="Arial" w:eastAsia="Arial" w:hAnsi="Arial" w:cs="Arial"/>
                <w:sz w:val="24"/>
                <w:szCs w:val="24"/>
              </w:rPr>
              <w:t>или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 </w:t>
            </w:r>
            <w:r w:rsidRPr="001A412C">
              <w:rPr>
                <w:rFonts w:ascii="Arial" w:eastAsia="Arial" w:hAnsi="Arial" w:cs="Arial"/>
                <w:sz w:val="24"/>
                <w:szCs w:val="24"/>
              </w:rPr>
              <w:t>внеурочное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 </w:t>
            </w:r>
            <w:r w:rsidRPr="001A412C">
              <w:rPr>
                <w:rFonts w:ascii="Arial" w:eastAsia="Arial" w:hAnsi="Arial" w:cs="Arial"/>
                <w:sz w:val="24"/>
                <w:szCs w:val="24"/>
              </w:rPr>
              <w:t>занятие</w:t>
            </w:r>
          </w:p>
        </w:tc>
        <w:tc>
          <w:tcPr>
            <w:tcW w:w="1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AA07B9">
            <w:pPr>
              <w:rPr>
                <w:rFonts w:ascii="Arial" w:eastAsia="Arial" w:hAnsi="Arial" w:cs="Arial"/>
                <w:sz w:val="28"/>
                <w:szCs w:val="28"/>
              </w:rPr>
            </w:pPr>
          </w:p>
        </w:tc>
      </w:tr>
      <w:tr w:rsidR="00AA07B9">
        <w:tc>
          <w:tcPr>
            <w:tcW w:w="82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Pr="001A412C" w:rsidRDefault="005149A3" w:rsidP="00F90046">
            <w:pPr>
              <w:spacing w:before="160" w:after="160"/>
              <w:ind w:right="160"/>
              <w:jc w:val="both"/>
              <w:rPr>
                <w:rFonts w:ascii="Arial Rounded MT Bold" w:eastAsia="Arial" w:hAnsi="Arial Rounded MT Bold" w:cs="Arial"/>
                <w:sz w:val="24"/>
                <w:szCs w:val="24"/>
              </w:rPr>
            </w:pPr>
            <w:r w:rsidRPr="001A412C">
              <w:rPr>
                <w:rFonts w:ascii="Arial" w:eastAsia="Arial" w:hAnsi="Arial" w:cs="Arial"/>
                <w:sz w:val="24"/>
                <w:szCs w:val="24"/>
              </w:rPr>
              <w:t>Учебная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 </w:t>
            </w:r>
            <w:r w:rsidRPr="001A412C">
              <w:rPr>
                <w:rFonts w:ascii="Arial" w:eastAsia="Arial" w:hAnsi="Arial" w:cs="Arial"/>
                <w:sz w:val="24"/>
                <w:szCs w:val="24"/>
              </w:rPr>
              <w:t>тема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 </w:t>
            </w:r>
            <w:r w:rsidRPr="001A412C">
              <w:rPr>
                <w:rFonts w:ascii="Arial" w:eastAsia="Arial" w:hAnsi="Arial" w:cs="Arial"/>
                <w:sz w:val="24"/>
                <w:szCs w:val="24"/>
              </w:rPr>
              <w:t>в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 </w:t>
            </w:r>
            <w:r w:rsidRPr="001A412C">
              <w:rPr>
                <w:rFonts w:ascii="Arial" w:eastAsia="Arial" w:hAnsi="Arial" w:cs="Arial"/>
                <w:sz w:val="24"/>
                <w:szCs w:val="24"/>
              </w:rPr>
              <w:t>соответствии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 </w:t>
            </w:r>
            <w:r w:rsidRPr="001A412C">
              <w:rPr>
                <w:rFonts w:ascii="Arial" w:eastAsia="Arial" w:hAnsi="Arial" w:cs="Arial"/>
                <w:sz w:val="24"/>
                <w:szCs w:val="24"/>
              </w:rPr>
              <w:t>с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 </w:t>
            </w:r>
            <w:hyperlink r:id="rId15">
              <w:r w:rsidRPr="001A412C">
                <w:rPr>
                  <w:rFonts w:ascii="Arial" w:eastAsia="Arial" w:hAnsi="Arial" w:cs="Arial"/>
                  <w:sz w:val="24"/>
                  <w:szCs w:val="24"/>
                  <w:highlight w:val="white"/>
                  <w:u w:val="single"/>
                </w:rPr>
                <w:t>ООП</w:t>
              </w:r>
              <w:r w:rsidRPr="001A412C">
                <w:rPr>
                  <w:rFonts w:ascii="Arial Rounded MT Bold" w:eastAsia="Arial" w:hAnsi="Arial Rounded MT Bold" w:cs="Arial"/>
                  <w:sz w:val="24"/>
                  <w:szCs w:val="24"/>
                  <w:highlight w:val="white"/>
                  <w:u w:val="single"/>
                </w:rPr>
                <w:t xml:space="preserve"> </w:t>
              </w:r>
              <w:r w:rsidRPr="001A412C">
                <w:rPr>
                  <w:rFonts w:ascii="Arial" w:eastAsia="Arial" w:hAnsi="Arial" w:cs="Arial"/>
                  <w:sz w:val="24"/>
                  <w:szCs w:val="24"/>
                  <w:highlight w:val="white"/>
                  <w:u w:val="single"/>
                </w:rPr>
                <w:t>НОО</w:t>
              </w:r>
            </w:hyperlink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 </w:t>
            </w:r>
          </w:p>
        </w:tc>
        <w:tc>
          <w:tcPr>
            <w:tcW w:w="1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ind w:firstLine="465"/>
              <w:jc w:val="both"/>
              <w:rPr>
                <w:rFonts w:ascii="Arial" w:eastAsia="Arial" w:hAnsi="Arial" w:cs="Arial"/>
                <w:i/>
                <w:sz w:val="28"/>
                <w:szCs w:val="28"/>
              </w:rPr>
            </w:pPr>
            <w:r>
              <w:rPr>
                <w:rFonts w:ascii="Arial" w:eastAsia="Arial" w:hAnsi="Arial" w:cs="Arial"/>
                <w:i/>
                <w:sz w:val="28"/>
                <w:szCs w:val="28"/>
              </w:rPr>
              <w:t xml:space="preserve"> </w:t>
            </w:r>
          </w:p>
        </w:tc>
      </w:tr>
      <w:tr w:rsidR="00AA07B9">
        <w:tc>
          <w:tcPr>
            <w:tcW w:w="82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Pr="001A412C" w:rsidRDefault="005149A3" w:rsidP="00F90046">
            <w:pPr>
              <w:ind w:firstLine="45"/>
              <w:jc w:val="both"/>
              <w:rPr>
                <w:rFonts w:ascii="Arial Rounded MT Bold" w:eastAsia="Arial" w:hAnsi="Arial Rounded MT Bold" w:cs="Arial"/>
                <w:sz w:val="24"/>
                <w:szCs w:val="24"/>
              </w:rPr>
            </w:pPr>
            <w:r w:rsidRPr="001A412C">
              <w:rPr>
                <w:rFonts w:ascii="Arial" w:eastAsia="Arial" w:hAnsi="Arial" w:cs="Arial"/>
                <w:sz w:val="24"/>
                <w:szCs w:val="24"/>
              </w:rPr>
              <w:t>Причина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 </w:t>
            </w:r>
            <w:r w:rsidRPr="001A412C">
              <w:rPr>
                <w:rFonts w:ascii="Arial" w:eastAsia="Arial" w:hAnsi="Arial" w:cs="Arial"/>
                <w:sz w:val="24"/>
                <w:szCs w:val="24"/>
              </w:rPr>
              <w:t>выбора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 </w:t>
            </w:r>
            <w:r w:rsidRPr="001A412C">
              <w:rPr>
                <w:rFonts w:ascii="Arial" w:eastAsia="Arial" w:hAnsi="Arial" w:cs="Arial"/>
                <w:sz w:val="24"/>
                <w:szCs w:val="24"/>
              </w:rPr>
              <w:t>темы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, </w:t>
            </w:r>
            <w:r w:rsidRPr="001A412C">
              <w:rPr>
                <w:rFonts w:ascii="Arial" w:eastAsia="Arial" w:hAnsi="Arial" w:cs="Arial"/>
                <w:sz w:val="24"/>
                <w:szCs w:val="24"/>
              </w:rPr>
              <w:t>предмета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, </w:t>
            </w:r>
            <w:r w:rsidRPr="001A412C">
              <w:rPr>
                <w:rFonts w:ascii="Arial" w:eastAsia="Arial" w:hAnsi="Arial" w:cs="Arial"/>
                <w:sz w:val="24"/>
                <w:szCs w:val="24"/>
              </w:rPr>
              <w:t>внеурочного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 </w:t>
            </w:r>
            <w:r w:rsidRPr="001A412C">
              <w:rPr>
                <w:rFonts w:ascii="Arial" w:eastAsia="Arial" w:hAnsi="Arial" w:cs="Arial"/>
                <w:sz w:val="24"/>
                <w:szCs w:val="24"/>
              </w:rPr>
              <w:t>занятия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, </w:t>
            </w:r>
            <w:r w:rsidRPr="001A412C">
              <w:rPr>
                <w:rFonts w:ascii="Arial" w:eastAsia="Arial" w:hAnsi="Arial" w:cs="Arial"/>
                <w:sz w:val="24"/>
                <w:szCs w:val="24"/>
              </w:rPr>
              <w:t>на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 </w:t>
            </w:r>
            <w:r w:rsidRPr="001A412C">
              <w:rPr>
                <w:rFonts w:ascii="Arial" w:eastAsia="Arial" w:hAnsi="Arial" w:cs="Arial"/>
                <w:sz w:val="24"/>
                <w:szCs w:val="24"/>
              </w:rPr>
              <w:t>котором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  </w:t>
            </w:r>
            <w:r w:rsidRPr="001A412C">
              <w:rPr>
                <w:rFonts w:ascii="Arial" w:eastAsia="Arial" w:hAnsi="Arial" w:cs="Arial"/>
                <w:sz w:val="24"/>
                <w:szCs w:val="24"/>
              </w:rPr>
              <w:lastRenderedPageBreak/>
              <w:t>проводится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 </w:t>
            </w:r>
            <w:r w:rsidRPr="001A412C">
              <w:rPr>
                <w:rFonts w:ascii="Arial" w:eastAsia="Arial" w:hAnsi="Arial" w:cs="Arial"/>
                <w:sz w:val="24"/>
                <w:szCs w:val="24"/>
              </w:rPr>
              <w:t>учебная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 </w:t>
            </w:r>
            <w:r w:rsidRPr="001A412C">
              <w:rPr>
                <w:rFonts w:ascii="Arial" w:eastAsia="Arial" w:hAnsi="Arial" w:cs="Arial"/>
                <w:sz w:val="24"/>
                <w:szCs w:val="24"/>
              </w:rPr>
              <w:t>ситуация</w:t>
            </w:r>
          </w:p>
        </w:tc>
        <w:tc>
          <w:tcPr>
            <w:tcW w:w="1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AA07B9">
            <w:pPr>
              <w:rPr>
                <w:rFonts w:ascii="Arial" w:eastAsia="Arial" w:hAnsi="Arial" w:cs="Arial"/>
                <w:sz w:val="28"/>
                <w:szCs w:val="28"/>
              </w:rPr>
            </w:pPr>
          </w:p>
        </w:tc>
      </w:tr>
      <w:tr w:rsidR="00AA07B9">
        <w:tc>
          <w:tcPr>
            <w:tcW w:w="82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Pr="001A412C" w:rsidRDefault="005149A3" w:rsidP="00F90046">
            <w:pPr>
              <w:ind w:firstLine="15"/>
              <w:jc w:val="both"/>
              <w:rPr>
                <w:rFonts w:ascii="Arial Rounded MT Bold" w:eastAsia="Arial" w:hAnsi="Arial Rounded MT Bold" w:cs="Arial"/>
                <w:sz w:val="24"/>
                <w:szCs w:val="24"/>
              </w:rPr>
            </w:pPr>
            <w:r w:rsidRPr="001A412C">
              <w:rPr>
                <w:rFonts w:ascii="Arial" w:eastAsia="Arial" w:hAnsi="Arial" w:cs="Arial"/>
                <w:sz w:val="24"/>
                <w:szCs w:val="24"/>
              </w:rPr>
              <w:lastRenderedPageBreak/>
              <w:t>Возраст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 </w:t>
            </w:r>
            <w:r w:rsidRPr="001A412C">
              <w:rPr>
                <w:rFonts w:ascii="Arial" w:eastAsia="Arial" w:hAnsi="Arial" w:cs="Arial"/>
                <w:sz w:val="24"/>
                <w:szCs w:val="24"/>
              </w:rPr>
              <w:t>учащихся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 (</w:t>
            </w:r>
            <w:r w:rsidRPr="001A412C">
              <w:rPr>
                <w:rFonts w:ascii="Arial" w:eastAsia="Arial" w:hAnsi="Arial" w:cs="Arial"/>
                <w:sz w:val="24"/>
                <w:szCs w:val="24"/>
              </w:rPr>
              <w:t>класс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>)</w:t>
            </w:r>
          </w:p>
        </w:tc>
        <w:tc>
          <w:tcPr>
            <w:tcW w:w="1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AA07B9">
            <w:pPr>
              <w:ind w:firstLine="45"/>
              <w:jc w:val="both"/>
              <w:rPr>
                <w:rFonts w:ascii="Arial" w:eastAsia="Arial" w:hAnsi="Arial" w:cs="Arial"/>
                <w:sz w:val="28"/>
                <w:szCs w:val="28"/>
              </w:rPr>
            </w:pPr>
          </w:p>
        </w:tc>
      </w:tr>
      <w:tr w:rsidR="00AA07B9">
        <w:tc>
          <w:tcPr>
            <w:tcW w:w="82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Pr="001A412C" w:rsidRDefault="005149A3" w:rsidP="00F90046">
            <w:pPr>
              <w:ind w:firstLine="15"/>
              <w:jc w:val="both"/>
              <w:rPr>
                <w:rFonts w:ascii="Arial Rounded MT Bold" w:eastAsia="Arial" w:hAnsi="Arial Rounded MT Bold" w:cs="Arial"/>
                <w:sz w:val="24"/>
                <w:szCs w:val="24"/>
              </w:rPr>
            </w:pPr>
            <w:r w:rsidRPr="001A412C">
              <w:rPr>
                <w:rFonts w:ascii="Arial" w:eastAsia="Arial" w:hAnsi="Arial" w:cs="Arial"/>
                <w:sz w:val="24"/>
                <w:szCs w:val="24"/>
              </w:rPr>
              <w:t>Планируемые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 </w:t>
            </w:r>
            <w:r w:rsidRPr="001A412C">
              <w:rPr>
                <w:rFonts w:ascii="Arial" w:eastAsia="Arial" w:hAnsi="Arial" w:cs="Arial"/>
                <w:sz w:val="24"/>
                <w:szCs w:val="24"/>
              </w:rPr>
              <w:t>результаты</w:t>
            </w:r>
            <w:r w:rsidR="00F90046">
              <w:rPr>
                <w:rFonts w:ascii="Arial" w:eastAsia="Arial" w:hAnsi="Arial" w:cs="Arial"/>
                <w:sz w:val="24"/>
                <w:szCs w:val="24"/>
              </w:rPr>
              <w:t>,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 </w:t>
            </w:r>
            <w:r w:rsidRPr="001A412C">
              <w:rPr>
                <w:rFonts w:ascii="Arial" w:eastAsia="Arial" w:hAnsi="Arial" w:cs="Arial"/>
                <w:sz w:val="24"/>
                <w:szCs w:val="24"/>
              </w:rPr>
              <w:t>формируемые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 </w:t>
            </w:r>
            <w:r w:rsidRPr="001A412C">
              <w:rPr>
                <w:rFonts w:ascii="Arial" w:eastAsia="Arial" w:hAnsi="Arial" w:cs="Arial"/>
                <w:sz w:val="24"/>
                <w:szCs w:val="24"/>
              </w:rPr>
              <w:t>в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 </w:t>
            </w:r>
            <w:r w:rsidRPr="001A412C">
              <w:rPr>
                <w:rFonts w:ascii="Arial" w:eastAsia="Arial" w:hAnsi="Arial" w:cs="Arial"/>
                <w:sz w:val="24"/>
                <w:szCs w:val="24"/>
              </w:rPr>
              <w:t>данной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 </w:t>
            </w:r>
            <w:r w:rsidRPr="001A412C">
              <w:rPr>
                <w:rFonts w:ascii="Arial" w:eastAsia="Arial" w:hAnsi="Arial" w:cs="Arial"/>
                <w:sz w:val="24"/>
                <w:szCs w:val="24"/>
              </w:rPr>
              <w:t>учебной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 </w:t>
            </w:r>
            <w:r w:rsidRPr="001A412C">
              <w:rPr>
                <w:rFonts w:ascii="Arial" w:eastAsia="Arial" w:hAnsi="Arial" w:cs="Arial"/>
                <w:sz w:val="24"/>
                <w:szCs w:val="24"/>
              </w:rPr>
              <w:t>ситуации</w:t>
            </w:r>
            <w:r w:rsidRPr="001A412C">
              <w:rPr>
                <w:rFonts w:ascii="Arial Rounded MT Bold" w:eastAsia="Arial" w:hAnsi="Arial Rounded MT Bold" w:cs="Arial"/>
                <w:i/>
                <w:sz w:val="24"/>
                <w:szCs w:val="24"/>
              </w:rPr>
              <w:t>: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 </w:t>
            </w:r>
            <w:r w:rsidRPr="001A412C">
              <w:rPr>
                <w:rFonts w:ascii="Arial" w:eastAsia="Arial" w:hAnsi="Arial" w:cs="Arial"/>
                <w:sz w:val="24"/>
                <w:szCs w:val="24"/>
              </w:rPr>
              <w:t>личностные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, </w:t>
            </w:r>
            <w:proofErr w:type="spellStart"/>
            <w:r w:rsidRPr="001A412C">
              <w:rPr>
                <w:rFonts w:ascii="Arial" w:eastAsia="Arial" w:hAnsi="Arial" w:cs="Arial"/>
                <w:sz w:val="24"/>
                <w:szCs w:val="24"/>
              </w:rPr>
              <w:t>метапредметные</w:t>
            </w:r>
            <w:proofErr w:type="spellEnd"/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, </w:t>
            </w:r>
            <w:r w:rsidRPr="001A412C">
              <w:rPr>
                <w:rFonts w:ascii="Arial" w:eastAsia="Arial" w:hAnsi="Arial" w:cs="Arial"/>
                <w:sz w:val="24"/>
                <w:szCs w:val="24"/>
              </w:rPr>
              <w:t>предметные</w:t>
            </w:r>
          </w:p>
        </w:tc>
        <w:tc>
          <w:tcPr>
            <w:tcW w:w="1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ind w:firstLine="600"/>
              <w:jc w:val="both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 w:eastAsia="Arial" w:hAnsi="Arial" w:cs="Arial"/>
                <w:i/>
                <w:sz w:val="28"/>
                <w:szCs w:val="28"/>
              </w:rPr>
              <w:t xml:space="preserve">  </w:t>
            </w:r>
          </w:p>
        </w:tc>
      </w:tr>
      <w:tr w:rsidR="00AA07B9">
        <w:tc>
          <w:tcPr>
            <w:tcW w:w="82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Pr="001A412C" w:rsidRDefault="00156ABC" w:rsidP="00F90046">
            <w:pPr>
              <w:ind w:firstLine="15"/>
              <w:jc w:val="both"/>
              <w:rPr>
                <w:rFonts w:ascii="Arial Rounded MT Bold" w:eastAsia="Arial" w:hAnsi="Arial Rounded MT Bold" w:cs="Arial"/>
                <w:sz w:val="24"/>
                <w:szCs w:val="24"/>
              </w:rPr>
            </w:pPr>
            <w:r w:rsidRPr="00F90046">
              <w:rPr>
                <w:rFonts w:ascii="Arial" w:eastAsia="Arial" w:hAnsi="Arial" w:cs="Arial"/>
                <w:sz w:val="24"/>
                <w:szCs w:val="24"/>
              </w:rPr>
              <w:t>Проблемный</w:t>
            </w:r>
            <w:r w:rsidR="005149A3" w:rsidRPr="00F90046">
              <w:rPr>
                <w:rFonts w:ascii="Arial" w:eastAsia="Arial" w:hAnsi="Arial" w:cs="Arial"/>
                <w:sz w:val="24"/>
                <w:szCs w:val="24"/>
              </w:rPr>
              <w:t xml:space="preserve"> вопрос, проблемная задача,  деятельность учащихся</w:t>
            </w:r>
            <w:r w:rsidR="00F90046" w:rsidRPr="00F90046">
              <w:rPr>
                <w:rFonts w:ascii="Arial" w:eastAsia="Arial" w:hAnsi="Arial" w:cs="Arial"/>
                <w:sz w:val="24"/>
                <w:szCs w:val="24"/>
              </w:rPr>
              <w:t>,</w:t>
            </w:r>
            <w:r w:rsidR="005149A3" w:rsidRPr="00F90046"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  <w:r w:rsidR="00F90046" w:rsidRPr="00F90046">
              <w:rPr>
                <w:rFonts w:ascii="Arial" w:eastAsia="Arial" w:hAnsi="Arial" w:cs="Arial"/>
                <w:sz w:val="24"/>
                <w:szCs w:val="24"/>
              </w:rPr>
              <w:t>которые приведут</w:t>
            </w:r>
            <w:r w:rsidR="005149A3" w:rsidRPr="00F90046">
              <w:rPr>
                <w:rFonts w:ascii="Arial" w:eastAsia="Arial" w:hAnsi="Arial" w:cs="Arial"/>
                <w:sz w:val="24"/>
                <w:szCs w:val="24"/>
              </w:rPr>
              <w:t xml:space="preserve"> к достижению планируемых результатов</w:t>
            </w:r>
            <w:r w:rsidR="005149A3" w:rsidRPr="00156ABC">
              <w:rPr>
                <w:rFonts w:ascii="Arial Rounded MT Bold" w:eastAsia="Arial" w:hAnsi="Arial Rounded MT Bold" w:cs="Arial"/>
                <w:color w:val="FF0000"/>
                <w:sz w:val="24"/>
                <w:szCs w:val="24"/>
              </w:rPr>
              <w:t xml:space="preserve">  </w:t>
            </w:r>
          </w:p>
        </w:tc>
        <w:tc>
          <w:tcPr>
            <w:tcW w:w="1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ind w:left="90" w:firstLine="525"/>
              <w:jc w:val="both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 w:eastAsia="Arial" w:hAnsi="Arial" w:cs="Arial"/>
                <w:i/>
                <w:sz w:val="28"/>
                <w:szCs w:val="28"/>
              </w:rPr>
              <w:t xml:space="preserve"> </w:t>
            </w:r>
          </w:p>
        </w:tc>
      </w:tr>
      <w:tr w:rsidR="00AA07B9">
        <w:tc>
          <w:tcPr>
            <w:tcW w:w="82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Pr="001A412C" w:rsidRDefault="005149A3" w:rsidP="00F90046">
            <w:pPr>
              <w:jc w:val="both"/>
              <w:rPr>
                <w:rFonts w:ascii="Arial Rounded MT Bold" w:eastAsia="Arial" w:hAnsi="Arial Rounded MT Bold" w:cs="Arial"/>
                <w:sz w:val="24"/>
                <w:szCs w:val="24"/>
              </w:rPr>
            </w:pPr>
            <w:r w:rsidRPr="001A412C">
              <w:rPr>
                <w:rFonts w:ascii="Arial" w:eastAsia="Arial" w:hAnsi="Arial" w:cs="Arial"/>
                <w:sz w:val="24"/>
                <w:szCs w:val="24"/>
              </w:rPr>
              <w:t>Название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 </w:t>
            </w:r>
            <w:r w:rsidRPr="001A412C">
              <w:rPr>
                <w:rFonts w:ascii="Arial" w:eastAsia="Arial" w:hAnsi="Arial" w:cs="Arial"/>
                <w:sz w:val="24"/>
                <w:szCs w:val="24"/>
              </w:rPr>
              <w:t>учебной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 </w:t>
            </w:r>
            <w:r w:rsidRPr="001A412C">
              <w:rPr>
                <w:rFonts w:ascii="Arial" w:eastAsia="Arial" w:hAnsi="Arial" w:cs="Arial"/>
                <w:sz w:val="24"/>
                <w:szCs w:val="24"/>
              </w:rPr>
              <w:t>ситуации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.  </w:t>
            </w:r>
            <w:r w:rsidRPr="001A412C">
              <w:rPr>
                <w:rFonts w:ascii="Arial" w:eastAsia="Arial" w:hAnsi="Arial" w:cs="Arial"/>
                <w:sz w:val="24"/>
                <w:szCs w:val="24"/>
              </w:rPr>
              <w:t>Краткое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 </w:t>
            </w:r>
            <w:r w:rsidRPr="001A412C">
              <w:rPr>
                <w:rFonts w:ascii="Arial" w:eastAsia="Arial" w:hAnsi="Arial" w:cs="Arial"/>
                <w:sz w:val="24"/>
                <w:szCs w:val="24"/>
              </w:rPr>
              <w:t>описание</w:t>
            </w:r>
          </w:p>
        </w:tc>
        <w:tc>
          <w:tcPr>
            <w:tcW w:w="1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ind w:left="90"/>
              <w:jc w:val="both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 w:eastAsia="Arial" w:hAnsi="Arial" w:cs="Arial"/>
                <w:i/>
                <w:sz w:val="28"/>
                <w:szCs w:val="28"/>
              </w:rPr>
              <w:t xml:space="preserve"> </w:t>
            </w:r>
          </w:p>
        </w:tc>
      </w:tr>
      <w:tr w:rsidR="00AA07B9">
        <w:tc>
          <w:tcPr>
            <w:tcW w:w="82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Pr="001A412C" w:rsidRDefault="005149A3" w:rsidP="00F90046">
            <w:pPr>
              <w:jc w:val="both"/>
              <w:rPr>
                <w:rFonts w:ascii="Arial Rounded MT Bold" w:eastAsia="Arial" w:hAnsi="Arial Rounded MT Bold" w:cs="Arial"/>
                <w:sz w:val="24"/>
                <w:szCs w:val="24"/>
              </w:rPr>
            </w:pPr>
            <w:r w:rsidRPr="001A412C">
              <w:rPr>
                <w:rFonts w:ascii="Arial" w:eastAsia="Arial" w:hAnsi="Arial" w:cs="Arial"/>
                <w:sz w:val="24"/>
                <w:szCs w:val="24"/>
              </w:rPr>
              <w:t>Рекомендации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 </w:t>
            </w:r>
            <w:r w:rsidRPr="001A412C">
              <w:rPr>
                <w:rFonts w:ascii="Arial" w:eastAsia="Arial" w:hAnsi="Arial" w:cs="Arial"/>
                <w:sz w:val="24"/>
                <w:szCs w:val="24"/>
              </w:rPr>
              <w:t>для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 </w:t>
            </w:r>
            <w:r w:rsidRPr="001A412C">
              <w:rPr>
                <w:rFonts w:ascii="Arial" w:eastAsia="Arial" w:hAnsi="Arial" w:cs="Arial"/>
                <w:sz w:val="24"/>
                <w:szCs w:val="24"/>
              </w:rPr>
              <w:t>учащихся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  </w:t>
            </w:r>
          </w:p>
        </w:tc>
        <w:tc>
          <w:tcPr>
            <w:tcW w:w="1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ind w:firstLine="615"/>
              <w:jc w:val="both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 w:eastAsia="Arial" w:hAnsi="Arial" w:cs="Arial"/>
                <w:i/>
                <w:sz w:val="28"/>
                <w:szCs w:val="28"/>
              </w:rPr>
              <w:t xml:space="preserve"> </w:t>
            </w:r>
          </w:p>
        </w:tc>
      </w:tr>
      <w:tr w:rsidR="00AA07B9">
        <w:tc>
          <w:tcPr>
            <w:tcW w:w="82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Pr="001A412C" w:rsidRDefault="005149A3" w:rsidP="00F90046">
            <w:pPr>
              <w:jc w:val="both"/>
              <w:rPr>
                <w:rFonts w:ascii="Arial Rounded MT Bold" w:eastAsia="Arial" w:hAnsi="Arial Rounded MT Bold" w:cs="Arial"/>
                <w:sz w:val="24"/>
                <w:szCs w:val="24"/>
              </w:rPr>
            </w:pPr>
            <w:r w:rsidRPr="001A412C">
              <w:rPr>
                <w:rFonts w:ascii="Arial" w:eastAsia="Arial" w:hAnsi="Arial" w:cs="Arial"/>
                <w:sz w:val="24"/>
                <w:szCs w:val="24"/>
              </w:rPr>
              <w:t>Действия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 </w:t>
            </w:r>
            <w:r w:rsidRPr="001A412C">
              <w:rPr>
                <w:rFonts w:ascii="Arial" w:eastAsia="Arial" w:hAnsi="Arial" w:cs="Arial"/>
                <w:sz w:val="24"/>
                <w:szCs w:val="24"/>
              </w:rPr>
              <w:t>учителя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 </w:t>
            </w:r>
            <w:r w:rsidRPr="001A412C">
              <w:rPr>
                <w:rFonts w:ascii="Arial" w:eastAsia="Arial" w:hAnsi="Arial" w:cs="Arial"/>
                <w:sz w:val="24"/>
                <w:szCs w:val="24"/>
              </w:rPr>
              <w:t>для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 </w:t>
            </w:r>
            <w:r w:rsidRPr="001A412C">
              <w:rPr>
                <w:rFonts w:ascii="Arial" w:eastAsia="Arial" w:hAnsi="Arial" w:cs="Arial"/>
                <w:sz w:val="24"/>
                <w:szCs w:val="24"/>
              </w:rPr>
              <w:t>создания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 </w:t>
            </w:r>
            <w:r w:rsidRPr="001A412C">
              <w:rPr>
                <w:rFonts w:ascii="Arial" w:eastAsia="Arial" w:hAnsi="Arial" w:cs="Arial"/>
                <w:sz w:val="24"/>
                <w:szCs w:val="24"/>
              </w:rPr>
              <w:t>условий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 </w:t>
            </w:r>
            <w:r w:rsidRPr="001A412C">
              <w:rPr>
                <w:rFonts w:ascii="Arial" w:eastAsia="Arial" w:hAnsi="Arial" w:cs="Arial"/>
                <w:sz w:val="24"/>
                <w:szCs w:val="24"/>
              </w:rPr>
              <w:t>достижения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 </w:t>
            </w:r>
            <w:r w:rsidRPr="001A412C">
              <w:rPr>
                <w:rFonts w:ascii="Arial" w:eastAsia="Arial" w:hAnsi="Arial" w:cs="Arial"/>
                <w:sz w:val="24"/>
                <w:szCs w:val="24"/>
              </w:rPr>
              <w:t>запланированных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 </w:t>
            </w:r>
            <w:r w:rsidRPr="001A412C">
              <w:rPr>
                <w:rFonts w:ascii="Arial" w:eastAsia="Arial" w:hAnsi="Arial" w:cs="Arial"/>
                <w:sz w:val="24"/>
                <w:szCs w:val="24"/>
              </w:rPr>
              <w:t>результатов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 </w:t>
            </w:r>
          </w:p>
        </w:tc>
        <w:tc>
          <w:tcPr>
            <w:tcW w:w="1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ind w:left="150"/>
              <w:jc w:val="both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 w:eastAsia="Arial" w:hAnsi="Arial" w:cs="Arial"/>
                <w:sz w:val="28"/>
                <w:szCs w:val="28"/>
              </w:rPr>
              <w:t xml:space="preserve"> </w:t>
            </w:r>
          </w:p>
        </w:tc>
      </w:tr>
      <w:tr w:rsidR="00AA07B9">
        <w:tc>
          <w:tcPr>
            <w:tcW w:w="82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Pr="001A412C" w:rsidRDefault="005149A3" w:rsidP="00F90046">
            <w:pPr>
              <w:ind w:firstLine="15"/>
              <w:jc w:val="both"/>
              <w:rPr>
                <w:rFonts w:ascii="Arial Rounded MT Bold" w:eastAsia="Arial" w:hAnsi="Arial Rounded MT Bold" w:cs="Arial"/>
                <w:sz w:val="24"/>
                <w:szCs w:val="24"/>
              </w:rPr>
            </w:pPr>
            <w:r w:rsidRPr="001A412C">
              <w:rPr>
                <w:rFonts w:ascii="Arial" w:eastAsia="Arial" w:hAnsi="Arial" w:cs="Arial"/>
                <w:sz w:val="24"/>
                <w:szCs w:val="24"/>
              </w:rPr>
              <w:t>Ссылка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 </w:t>
            </w:r>
            <w:r w:rsidRPr="001A412C">
              <w:rPr>
                <w:rFonts w:ascii="Arial" w:eastAsia="Arial" w:hAnsi="Arial" w:cs="Arial"/>
                <w:sz w:val="24"/>
                <w:szCs w:val="24"/>
              </w:rPr>
              <w:t>на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 </w:t>
            </w:r>
            <w:r w:rsidRPr="001A412C">
              <w:rPr>
                <w:rFonts w:ascii="Arial" w:eastAsia="Arial" w:hAnsi="Arial" w:cs="Arial"/>
                <w:sz w:val="24"/>
                <w:szCs w:val="24"/>
              </w:rPr>
              <w:t>работу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 </w:t>
            </w:r>
            <w:r w:rsidRPr="001A412C">
              <w:rPr>
                <w:rFonts w:ascii="Arial" w:eastAsia="Arial" w:hAnsi="Arial" w:cs="Arial"/>
                <w:sz w:val="24"/>
                <w:szCs w:val="24"/>
              </w:rPr>
              <w:t>от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 </w:t>
            </w:r>
            <w:r w:rsidRPr="001A412C">
              <w:rPr>
                <w:rFonts w:ascii="Arial" w:eastAsia="Arial" w:hAnsi="Arial" w:cs="Arial"/>
                <w:sz w:val="24"/>
                <w:szCs w:val="24"/>
              </w:rPr>
              <w:t>имени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 </w:t>
            </w:r>
            <w:r w:rsidRPr="001A412C">
              <w:rPr>
                <w:rFonts w:ascii="Arial" w:eastAsia="Arial" w:hAnsi="Arial" w:cs="Arial"/>
                <w:sz w:val="24"/>
                <w:szCs w:val="24"/>
              </w:rPr>
              <w:t>учащегося</w:t>
            </w:r>
          </w:p>
        </w:tc>
        <w:tc>
          <w:tcPr>
            <w:tcW w:w="1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jc w:val="both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 w:eastAsia="Arial" w:hAnsi="Arial" w:cs="Arial"/>
                <w:sz w:val="28"/>
                <w:szCs w:val="28"/>
              </w:rPr>
              <w:t xml:space="preserve"> </w:t>
            </w:r>
          </w:p>
        </w:tc>
      </w:tr>
      <w:tr w:rsidR="00AA07B9">
        <w:tc>
          <w:tcPr>
            <w:tcW w:w="82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Pr="001A412C" w:rsidRDefault="005149A3" w:rsidP="00F90046">
            <w:pPr>
              <w:ind w:firstLine="15"/>
              <w:jc w:val="both"/>
              <w:rPr>
                <w:rFonts w:ascii="Arial Rounded MT Bold" w:eastAsia="Arial" w:hAnsi="Arial Rounded MT Bold" w:cs="Arial"/>
                <w:sz w:val="24"/>
                <w:szCs w:val="24"/>
              </w:rPr>
            </w:pPr>
            <w:r w:rsidRPr="001A412C">
              <w:rPr>
                <w:rFonts w:ascii="Arial" w:eastAsia="Arial" w:hAnsi="Arial" w:cs="Arial"/>
                <w:sz w:val="24"/>
                <w:szCs w:val="24"/>
              </w:rPr>
              <w:t>Ссылка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 </w:t>
            </w:r>
            <w:r w:rsidRPr="001A412C">
              <w:rPr>
                <w:rFonts w:ascii="Arial" w:eastAsia="Arial" w:hAnsi="Arial" w:cs="Arial"/>
                <w:sz w:val="24"/>
                <w:szCs w:val="24"/>
              </w:rPr>
              <w:t>на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 </w:t>
            </w:r>
            <w:r w:rsidRPr="001A412C">
              <w:rPr>
                <w:rFonts w:ascii="Arial" w:eastAsia="Arial" w:hAnsi="Arial" w:cs="Arial"/>
                <w:sz w:val="24"/>
                <w:szCs w:val="24"/>
              </w:rPr>
              <w:t>оценочный</w:t>
            </w:r>
            <w:r w:rsidRPr="001A412C">
              <w:rPr>
                <w:rFonts w:ascii="Arial Rounded MT Bold" w:eastAsia="Arial" w:hAnsi="Arial Rounded MT Bold" w:cs="Arial"/>
                <w:sz w:val="24"/>
                <w:szCs w:val="24"/>
              </w:rPr>
              <w:t xml:space="preserve"> </w:t>
            </w:r>
            <w:r w:rsidRPr="001A412C">
              <w:rPr>
                <w:rFonts w:ascii="Arial" w:eastAsia="Arial" w:hAnsi="Arial" w:cs="Arial"/>
                <w:sz w:val="24"/>
                <w:szCs w:val="24"/>
              </w:rPr>
              <w:t>лист</w:t>
            </w:r>
          </w:p>
        </w:tc>
        <w:tc>
          <w:tcPr>
            <w:tcW w:w="1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jc w:val="both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 w:eastAsia="Arial" w:hAnsi="Arial" w:cs="Arial"/>
                <w:i/>
                <w:sz w:val="28"/>
                <w:szCs w:val="28"/>
              </w:rPr>
              <w:t xml:space="preserve"> </w:t>
            </w:r>
          </w:p>
        </w:tc>
      </w:tr>
    </w:tbl>
    <w:p w:rsidR="00AA07B9" w:rsidRDefault="00AA07B9">
      <w:pPr>
        <w:spacing w:line="276" w:lineRule="auto"/>
        <w:ind w:firstLine="708"/>
        <w:jc w:val="both"/>
        <w:rPr>
          <w:rFonts w:ascii="Arial" w:eastAsia="Arial" w:hAnsi="Arial" w:cs="Arial"/>
          <w:sz w:val="28"/>
          <w:szCs w:val="28"/>
          <w:highlight w:val="white"/>
        </w:rPr>
      </w:pPr>
    </w:p>
    <w:p w:rsidR="00AA07B9" w:rsidRDefault="005149A3">
      <w:pPr>
        <w:spacing w:line="360" w:lineRule="auto"/>
        <w:ind w:firstLine="708"/>
        <w:jc w:val="both"/>
        <w:rPr>
          <w:rFonts w:ascii="Arial" w:eastAsia="Arial" w:hAnsi="Arial" w:cs="Arial"/>
          <w:sz w:val="28"/>
          <w:szCs w:val="28"/>
          <w:highlight w:val="white"/>
        </w:rPr>
      </w:pPr>
      <w:r>
        <w:rPr>
          <w:rFonts w:ascii="Arial" w:eastAsia="Arial" w:hAnsi="Arial" w:cs="Arial"/>
          <w:sz w:val="28"/>
          <w:szCs w:val="28"/>
          <w:highlight w:val="white"/>
        </w:rPr>
        <w:t>Все учебные ситуации</w:t>
      </w:r>
      <w:r w:rsidR="00F90046">
        <w:rPr>
          <w:rFonts w:ascii="Arial" w:eastAsia="Arial" w:hAnsi="Arial" w:cs="Arial"/>
          <w:sz w:val="28"/>
          <w:szCs w:val="28"/>
          <w:highlight w:val="white"/>
        </w:rPr>
        <w:t xml:space="preserve"> (представлены в Приложениях)</w:t>
      </w:r>
      <w:r>
        <w:rPr>
          <w:rFonts w:ascii="Arial" w:eastAsia="Arial" w:hAnsi="Arial" w:cs="Arial"/>
          <w:sz w:val="28"/>
          <w:szCs w:val="28"/>
          <w:highlight w:val="white"/>
        </w:rPr>
        <w:t xml:space="preserve"> разрабатывал</w:t>
      </w:r>
      <w:r w:rsidR="00F90046">
        <w:rPr>
          <w:rFonts w:ascii="Arial" w:eastAsia="Arial" w:hAnsi="Arial" w:cs="Arial"/>
          <w:sz w:val="28"/>
          <w:szCs w:val="28"/>
          <w:highlight w:val="white"/>
        </w:rPr>
        <w:t xml:space="preserve">ись в соответствии с разделами </w:t>
      </w:r>
      <w:proofErr w:type="spellStart"/>
      <w:r w:rsidR="00F90046">
        <w:rPr>
          <w:rFonts w:ascii="Arial" w:eastAsia="Arial" w:hAnsi="Arial" w:cs="Arial"/>
          <w:sz w:val="28"/>
          <w:szCs w:val="28"/>
          <w:highlight w:val="white"/>
        </w:rPr>
        <w:t>м</w:t>
      </w:r>
      <w:r>
        <w:rPr>
          <w:rFonts w:ascii="Arial" w:eastAsia="Arial" w:hAnsi="Arial" w:cs="Arial"/>
          <w:sz w:val="28"/>
          <w:szCs w:val="28"/>
          <w:highlight w:val="white"/>
        </w:rPr>
        <w:t>ежпредметной</w:t>
      </w:r>
      <w:proofErr w:type="spellEnd"/>
      <w:r>
        <w:rPr>
          <w:rFonts w:ascii="Arial" w:eastAsia="Arial" w:hAnsi="Arial" w:cs="Arial"/>
          <w:sz w:val="28"/>
          <w:szCs w:val="28"/>
          <w:highlight w:val="white"/>
        </w:rPr>
        <w:t xml:space="preserve"> программы “Чтение: работа с информацией”: “Получение, поиск и фиксация информации”, “Понимание и преобразование информации”, “Применение и представление информации” и “Оценка достоверности получаемой информации”. </w:t>
      </w:r>
    </w:p>
    <w:p w:rsidR="00AA07B9" w:rsidRDefault="00AA07B9">
      <w:pPr>
        <w:spacing w:line="276" w:lineRule="auto"/>
        <w:ind w:firstLine="708"/>
        <w:jc w:val="both"/>
        <w:rPr>
          <w:rFonts w:ascii="Arial" w:eastAsia="Arial" w:hAnsi="Arial" w:cs="Arial"/>
          <w:b/>
          <w:sz w:val="28"/>
          <w:szCs w:val="28"/>
          <w:highlight w:val="white"/>
        </w:rPr>
      </w:pPr>
    </w:p>
    <w:p w:rsidR="00AA07B9" w:rsidRDefault="005149A3">
      <w:pPr>
        <w:spacing w:line="276" w:lineRule="auto"/>
        <w:ind w:firstLine="708"/>
        <w:jc w:val="both"/>
        <w:rPr>
          <w:rFonts w:ascii="Arial" w:eastAsia="Arial" w:hAnsi="Arial" w:cs="Arial"/>
          <w:b/>
          <w:sz w:val="28"/>
          <w:szCs w:val="28"/>
          <w:highlight w:val="white"/>
        </w:rPr>
      </w:pPr>
      <w:r>
        <w:rPr>
          <w:rFonts w:ascii="Arial" w:eastAsia="Arial" w:hAnsi="Arial" w:cs="Arial"/>
          <w:b/>
          <w:sz w:val="28"/>
          <w:szCs w:val="28"/>
          <w:highlight w:val="white"/>
        </w:rPr>
        <w:t>Результативность опыта</w:t>
      </w:r>
    </w:p>
    <w:p w:rsidR="00AA07B9" w:rsidRDefault="005149A3">
      <w:pPr>
        <w:spacing w:line="360" w:lineRule="auto"/>
        <w:ind w:firstLine="708"/>
        <w:jc w:val="both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>Результативность опыта определялась в соответствии с критериями.</w:t>
      </w:r>
    </w:p>
    <w:p w:rsidR="00AA07B9" w:rsidRDefault="005149A3">
      <w:pPr>
        <w:numPr>
          <w:ilvl w:val="0"/>
          <w:numId w:val="1"/>
        </w:numPr>
        <w:spacing w:line="360" w:lineRule="auto"/>
        <w:ind w:left="0" w:firstLine="567"/>
        <w:contextualSpacing/>
        <w:jc w:val="both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>М</w:t>
      </w:r>
      <w:r>
        <w:rPr>
          <w:rFonts w:ascii="Arial" w:eastAsia="Arial" w:hAnsi="Arial" w:cs="Arial"/>
          <w:i/>
          <w:sz w:val="28"/>
          <w:szCs w:val="28"/>
        </w:rPr>
        <w:t xml:space="preserve">отивация  </w:t>
      </w:r>
      <w:r>
        <w:rPr>
          <w:rFonts w:ascii="Arial" w:eastAsia="Arial" w:hAnsi="Arial" w:cs="Arial"/>
          <w:sz w:val="28"/>
          <w:szCs w:val="28"/>
        </w:rPr>
        <w:t>— интерес к работе с информацией, понимание сущности информационных процессов, готовность к работе с информационно-коммуникационными технологиями.</w:t>
      </w:r>
    </w:p>
    <w:p w:rsidR="00AA07B9" w:rsidRDefault="005149A3">
      <w:pPr>
        <w:spacing w:line="360" w:lineRule="auto"/>
        <w:ind w:firstLine="540"/>
        <w:jc w:val="both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>Психолого-диагностическое исследование по определению уровня школьной мотивации проводится ежегодно. По заключению школьного психолога в моих классах нет детей с низкой мотивацией, постепенно увеличивается количество учащихся, у которых сформированы устойчивые познавательные мотивы.</w:t>
      </w:r>
    </w:p>
    <w:p w:rsidR="00AA07B9" w:rsidRDefault="005149A3">
      <w:pPr>
        <w:ind w:firstLine="540"/>
        <w:jc w:val="center"/>
        <w:rPr>
          <w:rFonts w:ascii="Arial" w:eastAsia="Arial" w:hAnsi="Arial" w:cs="Arial"/>
          <w:b/>
          <w:i/>
          <w:sz w:val="24"/>
          <w:szCs w:val="24"/>
        </w:rPr>
      </w:pPr>
      <w:r>
        <w:rPr>
          <w:rFonts w:ascii="Arial" w:eastAsia="Arial" w:hAnsi="Arial" w:cs="Arial"/>
          <w:sz w:val="28"/>
          <w:szCs w:val="28"/>
        </w:rPr>
        <w:t xml:space="preserve">     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i/>
          <w:sz w:val="24"/>
          <w:szCs w:val="24"/>
        </w:rPr>
        <w:t>Сводные данные психодиагностического исследования</w:t>
      </w:r>
    </w:p>
    <w:p w:rsidR="00AA07B9" w:rsidRDefault="005149A3">
      <w:pPr>
        <w:ind w:firstLine="540"/>
        <w:jc w:val="center"/>
        <w:rPr>
          <w:rFonts w:ascii="Arial" w:eastAsia="Arial" w:hAnsi="Arial" w:cs="Arial"/>
          <w:b/>
          <w:i/>
          <w:sz w:val="24"/>
          <w:szCs w:val="24"/>
        </w:rPr>
      </w:pPr>
      <w:r>
        <w:rPr>
          <w:rFonts w:ascii="Arial" w:eastAsia="Arial" w:hAnsi="Arial" w:cs="Arial"/>
          <w:b/>
          <w:i/>
          <w:sz w:val="24"/>
          <w:szCs w:val="24"/>
        </w:rPr>
        <w:t xml:space="preserve"> по оценке школьной мотивации</w:t>
      </w:r>
    </w:p>
    <w:tbl>
      <w:tblPr>
        <w:tblStyle w:val="a8"/>
        <w:tblW w:w="9480" w:type="dxa"/>
        <w:tblInd w:w="10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2430"/>
        <w:gridCol w:w="2130"/>
        <w:gridCol w:w="2145"/>
        <w:gridCol w:w="2775"/>
      </w:tblGrid>
      <w:tr w:rsidR="00AA07B9">
        <w:trPr>
          <w:trHeight w:val="560"/>
        </w:trPr>
        <w:tc>
          <w:tcPr>
            <w:tcW w:w="243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C6D9F1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jc w:val="center"/>
              <w:rPr>
                <w:rFonts w:ascii="Arial" w:eastAsia="Arial" w:hAnsi="Arial" w:cs="Arial"/>
                <w:b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sz w:val="24"/>
                <w:szCs w:val="24"/>
              </w:rPr>
              <w:lastRenderedPageBreak/>
              <w:t>Ведущий мотив</w:t>
            </w:r>
          </w:p>
        </w:tc>
        <w:tc>
          <w:tcPr>
            <w:tcW w:w="2130" w:type="dxa"/>
            <w:tcBorders>
              <w:top w:val="single" w:sz="7" w:space="0" w:color="000000"/>
              <w:left w:val="nil"/>
              <w:bottom w:val="single" w:sz="7" w:space="0" w:color="000000"/>
              <w:right w:val="single" w:sz="7" w:space="0" w:color="000000"/>
            </w:tcBorders>
            <w:shd w:val="clear" w:color="auto" w:fill="C6D9F1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jc w:val="center"/>
              <w:rPr>
                <w:rFonts w:ascii="Arial" w:eastAsia="Arial" w:hAnsi="Arial" w:cs="Arial"/>
                <w:b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sz w:val="24"/>
                <w:szCs w:val="24"/>
              </w:rPr>
              <w:t>2 класс</w:t>
            </w:r>
          </w:p>
        </w:tc>
        <w:tc>
          <w:tcPr>
            <w:tcW w:w="2145" w:type="dxa"/>
            <w:tcBorders>
              <w:top w:val="single" w:sz="7" w:space="0" w:color="000000"/>
              <w:left w:val="nil"/>
              <w:bottom w:val="single" w:sz="7" w:space="0" w:color="000000"/>
              <w:right w:val="single" w:sz="7" w:space="0" w:color="000000"/>
            </w:tcBorders>
            <w:shd w:val="clear" w:color="auto" w:fill="C6D9F1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jc w:val="center"/>
              <w:rPr>
                <w:rFonts w:ascii="Arial" w:eastAsia="Arial" w:hAnsi="Arial" w:cs="Arial"/>
                <w:b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sz w:val="24"/>
                <w:szCs w:val="24"/>
              </w:rPr>
              <w:t>3 класс</w:t>
            </w:r>
          </w:p>
        </w:tc>
        <w:tc>
          <w:tcPr>
            <w:tcW w:w="2775" w:type="dxa"/>
            <w:tcBorders>
              <w:top w:val="single" w:sz="7" w:space="0" w:color="000000"/>
              <w:left w:val="nil"/>
              <w:bottom w:val="single" w:sz="7" w:space="0" w:color="000000"/>
              <w:right w:val="single" w:sz="7" w:space="0" w:color="000000"/>
            </w:tcBorders>
            <w:shd w:val="clear" w:color="auto" w:fill="C6D9F1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jc w:val="center"/>
              <w:rPr>
                <w:rFonts w:ascii="Arial" w:eastAsia="Arial" w:hAnsi="Arial" w:cs="Arial"/>
                <w:b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sz w:val="24"/>
                <w:szCs w:val="24"/>
              </w:rPr>
              <w:t>4 класс</w:t>
            </w:r>
          </w:p>
        </w:tc>
      </w:tr>
      <w:tr w:rsidR="00AA07B9">
        <w:trPr>
          <w:trHeight w:val="560"/>
        </w:trPr>
        <w:tc>
          <w:tcPr>
            <w:tcW w:w="2430" w:type="dxa"/>
            <w:tcBorders>
              <w:top w:val="nil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jc w:val="both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Опрошено</w:t>
            </w:r>
          </w:p>
        </w:tc>
        <w:tc>
          <w:tcPr>
            <w:tcW w:w="2130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27</w:t>
            </w:r>
          </w:p>
        </w:tc>
        <w:tc>
          <w:tcPr>
            <w:tcW w:w="2145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27</w:t>
            </w:r>
          </w:p>
        </w:tc>
        <w:tc>
          <w:tcPr>
            <w:tcW w:w="2775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27</w:t>
            </w:r>
          </w:p>
        </w:tc>
      </w:tr>
      <w:tr w:rsidR="00AA07B9">
        <w:trPr>
          <w:trHeight w:val="560"/>
        </w:trPr>
        <w:tc>
          <w:tcPr>
            <w:tcW w:w="2430" w:type="dxa"/>
            <w:tcBorders>
              <w:top w:val="nil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jc w:val="both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Познавательный</w:t>
            </w:r>
          </w:p>
        </w:tc>
        <w:tc>
          <w:tcPr>
            <w:tcW w:w="2130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7</w:t>
            </w:r>
          </w:p>
        </w:tc>
        <w:tc>
          <w:tcPr>
            <w:tcW w:w="2145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14</w:t>
            </w:r>
          </w:p>
        </w:tc>
        <w:tc>
          <w:tcPr>
            <w:tcW w:w="2775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14</w:t>
            </w:r>
          </w:p>
        </w:tc>
      </w:tr>
      <w:tr w:rsidR="00AA07B9">
        <w:trPr>
          <w:trHeight w:val="560"/>
        </w:trPr>
        <w:tc>
          <w:tcPr>
            <w:tcW w:w="2430" w:type="dxa"/>
            <w:tcBorders>
              <w:top w:val="nil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jc w:val="both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Социальный</w:t>
            </w:r>
          </w:p>
        </w:tc>
        <w:tc>
          <w:tcPr>
            <w:tcW w:w="2130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10</w:t>
            </w:r>
          </w:p>
        </w:tc>
        <w:tc>
          <w:tcPr>
            <w:tcW w:w="2145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9</w:t>
            </w:r>
          </w:p>
        </w:tc>
        <w:tc>
          <w:tcPr>
            <w:tcW w:w="2775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11</w:t>
            </w:r>
          </w:p>
        </w:tc>
      </w:tr>
      <w:tr w:rsidR="00AA07B9">
        <w:trPr>
          <w:trHeight w:val="560"/>
        </w:trPr>
        <w:tc>
          <w:tcPr>
            <w:tcW w:w="2430" w:type="dxa"/>
            <w:tcBorders>
              <w:top w:val="nil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jc w:val="both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Позиционный</w:t>
            </w:r>
          </w:p>
        </w:tc>
        <w:tc>
          <w:tcPr>
            <w:tcW w:w="2130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10</w:t>
            </w:r>
          </w:p>
        </w:tc>
        <w:tc>
          <w:tcPr>
            <w:tcW w:w="2145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4</w:t>
            </w:r>
          </w:p>
        </w:tc>
        <w:tc>
          <w:tcPr>
            <w:tcW w:w="2775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</w:p>
        </w:tc>
      </w:tr>
      <w:tr w:rsidR="00AA07B9">
        <w:trPr>
          <w:trHeight w:val="560"/>
        </w:trPr>
        <w:tc>
          <w:tcPr>
            <w:tcW w:w="2430" w:type="dxa"/>
            <w:tcBorders>
              <w:top w:val="nil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jc w:val="both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Игровой</w:t>
            </w:r>
          </w:p>
        </w:tc>
        <w:tc>
          <w:tcPr>
            <w:tcW w:w="2130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-</w:t>
            </w:r>
          </w:p>
        </w:tc>
        <w:tc>
          <w:tcPr>
            <w:tcW w:w="2145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-</w:t>
            </w:r>
          </w:p>
        </w:tc>
        <w:tc>
          <w:tcPr>
            <w:tcW w:w="2775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-</w:t>
            </w:r>
          </w:p>
        </w:tc>
      </w:tr>
      <w:tr w:rsidR="00AA07B9">
        <w:trPr>
          <w:trHeight w:val="740"/>
        </w:trPr>
        <w:tc>
          <w:tcPr>
            <w:tcW w:w="2430" w:type="dxa"/>
            <w:tcBorders>
              <w:top w:val="nil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jc w:val="both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Негативное отношение к школе</w:t>
            </w:r>
          </w:p>
        </w:tc>
        <w:tc>
          <w:tcPr>
            <w:tcW w:w="2130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-</w:t>
            </w:r>
          </w:p>
        </w:tc>
        <w:tc>
          <w:tcPr>
            <w:tcW w:w="2145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-</w:t>
            </w:r>
          </w:p>
        </w:tc>
        <w:tc>
          <w:tcPr>
            <w:tcW w:w="2775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-</w:t>
            </w:r>
          </w:p>
        </w:tc>
      </w:tr>
    </w:tbl>
    <w:p w:rsidR="00AA07B9" w:rsidRDefault="005149A3">
      <w:pPr>
        <w:spacing w:line="276" w:lineRule="auto"/>
        <w:ind w:firstLine="54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 </w:t>
      </w:r>
    </w:p>
    <w:p w:rsidR="00AA07B9" w:rsidRDefault="005149A3">
      <w:pPr>
        <w:spacing w:line="360" w:lineRule="auto"/>
        <w:ind w:firstLine="720"/>
        <w:jc w:val="both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>Постепенно формируется мотивация к изучению учебных предметов. Положительное отношение к учебе, принятие учебно-познавательных задач в урочной и внеурочной деятельности, осознанное восприятие необходимости предметных знаний и прикладная направленность полученных знаний и умений осознается значительной группой учащихся.</w:t>
      </w:r>
    </w:p>
    <w:p w:rsidR="00AA07B9" w:rsidRDefault="005149A3">
      <w:pPr>
        <w:numPr>
          <w:ilvl w:val="0"/>
          <w:numId w:val="1"/>
        </w:numPr>
        <w:spacing w:line="360" w:lineRule="auto"/>
        <w:ind w:left="0" w:firstLine="567"/>
        <w:contextualSpacing/>
        <w:jc w:val="both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i/>
          <w:sz w:val="28"/>
          <w:szCs w:val="28"/>
        </w:rPr>
        <w:t>Когнитивный критерий</w:t>
      </w:r>
      <w:r>
        <w:rPr>
          <w:rFonts w:ascii="Arial" w:eastAsia="Arial" w:hAnsi="Arial" w:cs="Arial"/>
          <w:sz w:val="28"/>
          <w:szCs w:val="28"/>
        </w:rPr>
        <w:t xml:space="preserve"> раскрывается как наличие базовых знаний в области информационно-коммуникационных технологий и способность применять их в организационной деятельности, умение и знание методов работы с информацией, владение способами информационного познания: поиска, отбора, структурирования, системного анализа и хранения информации, нахождение нужной информации в различных источниках.</w:t>
      </w:r>
    </w:p>
    <w:p w:rsidR="00AA07B9" w:rsidRDefault="005149A3">
      <w:pPr>
        <w:spacing w:line="360" w:lineRule="auto"/>
        <w:jc w:val="both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 xml:space="preserve">     О результативности по этому критерию свидетельствуют результаты участия учащихся в конкурсе “Почитай-ка 2016”. Конкурс  имеет международный статус. Цель конкурса – мотивировать участников использовать навыки осознанного чтения в разных ситуациях и для разных целей. В публичном отчете о конкурсе опубликованы результаты учащихся моего класса. Статистика </w:t>
      </w:r>
      <w:r>
        <w:rPr>
          <w:rFonts w:ascii="Arial" w:eastAsia="Arial" w:hAnsi="Arial" w:cs="Arial"/>
          <w:sz w:val="28"/>
          <w:szCs w:val="28"/>
        </w:rPr>
        <w:lastRenderedPageBreak/>
        <w:t xml:space="preserve">конкурса показывает, что процент выполнения заданий по работе с текстом у учащихся моего класса выше, чем средние по конкурсу: выполнение легких заданий выше на 15,5 %, средних - на </w:t>
      </w:r>
      <w:proofErr w:type="spellStart"/>
      <w:proofErr w:type="gramStart"/>
      <w:r>
        <w:rPr>
          <w:rFonts w:ascii="Arial" w:eastAsia="Arial" w:hAnsi="Arial" w:cs="Arial"/>
          <w:sz w:val="28"/>
          <w:szCs w:val="28"/>
        </w:rPr>
        <w:t>на</w:t>
      </w:r>
      <w:proofErr w:type="spellEnd"/>
      <w:proofErr w:type="gramEnd"/>
      <w:r>
        <w:rPr>
          <w:rFonts w:ascii="Arial" w:eastAsia="Arial" w:hAnsi="Arial" w:cs="Arial"/>
          <w:sz w:val="28"/>
          <w:szCs w:val="28"/>
        </w:rPr>
        <w:t xml:space="preserve"> 26,9 %, трудных - на 27,5 %.</w:t>
      </w:r>
    </w:p>
    <w:p w:rsidR="00AA07B9" w:rsidRDefault="005149A3">
      <w:pPr>
        <w:spacing w:line="360" w:lineRule="auto"/>
        <w:jc w:val="both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noProof/>
          <w:sz w:val="28"/>
          <w:szCs w:val="28"/>
        </w:rPr>
        <w:drawing>
          <wp:inline distT="114300" distB="114300" distL="114300" distR="114300">
            <wp:extent cx="6249353" cy="3087807"/>
            <wp:effectExtent l="0" t="0" r="0" b="0"/>
            <wp:docPr id="1" name="image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jpg"/>
                    <pic:cNvPicPr preferRelativeResize="0"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249353" cy="308780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AA07B9" w:rsidRDefault="005149A3">
      <w:pPr>
        <w:numPr>
          <w:ilvl w:val="0"/>
          <w:numId w:val="1"/>
        </w:numPr>
        <w:spacing w:line="360" w:lineRule="auto"/>
        <w:ind w:left="0" w:firstLine="567"/>
        <w:contextualSpacing/>
        <w:jc w:val="both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i/>
          <w:sz w:val="28"/>
          <w:szCs w:val="28"/>
        </w:rPr>
        <w:t>Ценностный критерий</w:t>
      </w:r>
      <w:r>
        <w:rPr>
          <w:rFonts w:ascii="Arial" w:eastAsia="Arial" w:hAnsi="Arial" w:cs="Arial"/>
          <w:sz w:val="28"/>
          <w:szCs w:val="28"/>
        </w:rPr>
        <w:t xml:space="preserve"> включает в себя осознание младшим школьником ценности работы с информацией, </w:t>
      </w:r>
      <w:proofErr w:type="spellStart"/>
      <w:r>
        <w:rPr>
          <w:rFonts w:ascii="Arial" w:eastAsia="Arial" w:hAnsi="Arial" w:cs="Arial"/>
          <w:sz w:val="28"/>
          <w:szCs w:val="28"/>
        </w:rPr>
        <w:t>сформированность</w:t>
      </w:r>
      <w:proofErr w:type="spellEnd"/>
      <w:r>
        <w:rPr>
          <w:rFonts w:ascii="Arial" w:eastAsia="Arial" w:hAnsi="Arial" w:cs="Arial"/>
          <w:sz w:val="28"/>
          <w:szCs w:val="28"/>
        </w:rPr>
        <w:t xml:space="preserve"> субъектной позиции учащегося, обеспечивает направленность на ценное усвоение знаний и самосовершенствование, включает в себя ценности и отношения, связанные с информационной деятельностью, понимание сущности информационных процессов, осмысление надобности работы с информационными технологиями, осознание потребностей работы с информацией.</w:t>
      </w:r>
    </w:p>
    <w:p w:rsidR="00AA07B9" w:rsidRDefault="005149A3">
      <w:pPr>
        <w:spacing w:line="360" w:lineRule="auto"/>
        <w:ind w:left="-5"/>
        <w:jc w:val="both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 xml:space="preserve">   Мониторинг уровня </w:t>
      </w:r>
      <w:proofErr w:type="spellStart"/>
      <w:r>
        <w:rPr>
          <w:rFonts w:ascii="Arial" w:eastAsia="Arial" w:hAnsi="Arial" w:cs="Arial"/>
          <w:sz w:val="28"/>
          <w:szCs w:val="28"/>
        </w:rPr>
        <w:t>сформированности</w:t>
      </w:r>
      <w:proofErr w:type="spellEnd"/>
      <w:r>
        <w:rPr>
          <w:rFonts w:ascii="Arial" w:eastAsia="Arial" w:hAnsi="Arial" w:cs="Arial"/>
          <w:sz w:val="28"/>
          <w:szCs w:val="28"/>
        </w:rPr>
        <w:t xml:space="preserve"> базовых компетенций учащихся в конкурсе “Специалистов” ЭМУ показал высокий уровень развития учащихся  класса, их готовность решать учебные проблемы в нестандартной ситуации, работать с информацией, представленной в рисунках, таблицах, схемах, использовать компьютер как средство самообучения и саморазвития. </w:t>
      </w:r>
    </w:p>
    <w:tbl>
      <w:tblPr>
        <w:tblStyle w:val="a9"/>
        <w:tblW w:w="9356" w:type="dxa"/>
        <w:tblInd w:w="1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339"/>
        <w:gridCol w:w="2339"/>
        <w:gridCol w:w="2339"/>
        <w:gridCol w:w="2339"/>
      </w:tblGrid>
      <w:tr w:rsidR="00AA07B9">
        <w:trPr>
          <w:trHeight w:val="1020"/>
        </w:trPr>
        <w:tc>
          <w:tcPr>
            <w:tcW w:w="233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widowControl w:val="0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lastRenderedPageBreak/>
              <w:t>Класс</w:t>
            </w:r>
          </w:p>
        </w:tc>
        <w:tc>
          <w:tcPr>
            <w:tcW w:w="233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widowControl w:val="0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Оценка и применение информации</w:t>
            </w:r>
          </w:p>
        </w:tc>
        <w:tc>
          <w:tcPr>
            <w:tcW w:w="233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widowControl w:val="0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Поиск и понимание информации</w:t>
            </w:r>
          </w:p>
        </w:tc>
        <w:tc>
          <w:tcPr>
            <w:tcW w:w="233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widowControl w:val="0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Представление и интерпретация текста</w:t>
            </w:r>
          </w:p>
        </w:tc>
      </w:tr>
      <w:tr w:rsidR="00AA07B9">
        <w:tc>
          <w:tcPr>
            <w:tcW w:w="233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widowControl w:val="0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Среднее по конкурсу</w:t>
            </w:r>
          </w:p>
        </w:tc>
        <w:tc>
          <w:tcPr>
            <w:tcW w:w="233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widowControl w:val="0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68 %</w:t>
            </w:r>
          </w:p>
        </w:tc>
        <w:tc>
          <w:tcPr>
            <w:tcW w:w="233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widowControl w:val="0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59 %</w:t>
            </w:r>
          </w:p>
        </w:tc>
        <w:tc>
          <w:tcPr>
            <w:tcW w:w="233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widowControl w:val="0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61 %</w:t>
            </w:r>
          </w:p>
        </w:tc>
      </w:tr>
      <w:tr w:rsidR="00AA07B9">
        <w:tc>
          <w:tcPr>
            <w:tcW w:w="233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widowControl w:val="0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4г класс</w:t>
            </w:r>
          </w:p>
        </w:tc>
        <w:tc>
          <w:tcPr>
            <w:tcW w:w="233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widowControl w:val="0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81%</w:t>
            </w:r>
          </w:p>
        </w:tc>
        <w:tc>
          <w:tcPr>
            <w:tcW w:w="233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widowControl w:val="0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83 %</w:t>
            </w:r>
          </w:p>
        </w:tc>
        <w:tc>
          <w:tcPr>
            <w:tcW w:w="233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widowControl w:val="0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86%</w:t>
            </w:r>
          </w:p>
        </w:tc>
      </w:tr>
    </w:tbl>
    <w:p w:rsidR="00AA07B9" w:rsidRDefault="005149A3">
      <w:pPr>
        <w:spacing w:line="360" w:lineRule="auto"/>
        <w:ind w:left="-5"/>
        <w:jc w:val="both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 xml:space="preserve">Процент выполнения заданий у учеников моего класса по всем показателям работы с информацией выше, чем средний показатель по конкурсу. На диаграмме цветом отображена точность сравнения: высокая, средняя или низкая. </w:t>
      </w:r>
    </w:p>
    <w:p w:rsidR="00AA07B9" w:rsidRDefault="00AA07B9">
      <w:pPr>
        <w:spacing w:line="360" w:lineRule="auto"/>
        <w:ind w:left="-5"/>
        <w:jc w:val="both"/>
        <w:rPr>
          <w:rFonts w:ascii="Arial" w:eastAsia="Arial" w:hAnsi="Arial" w:cs="Arial"/>
          <w:sz w:val="28"/>
          <w:szCs w:val="28"/>
        </w:rPr>
      </w:pPr>
    </w:p>
    <w:p w:rsidR="00AA07B9" w:rsidRDefault="005149A3">
      <w:pPr>
        <w:spacing w:line="360" w:lineRule="auto"/>
        <w:jc w:val="both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noProof/>
          <w:sz w:val="28"/>
          <w:szCs w:val="28"/>
        </w:rPr>
        <w:drawing>
          <wp:inline distT="114300" distB="114300" distL="114300" distR="114300">
            <wp:extent cx="5744528" cy="3636360"/>
            <wp:effectExtent l="0" t="0" r="0" b="0"/>
            <wp:docPr id="5" name="image1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jpg"/>
                    <pic:cNvPicPr preferRelativeResize="0"/>
                  </pic:nvPicPr>
                  <pic:blipFill>
                    <a:blip r:embed="rId17"/>
                    <a:srcRect b="33516"/>
                    <a:stretch>
                      <a:fillRect/>
                    </a:stretch>
                  </pic:blipFill>
                  <pic:spPr>
                    <a:xfrm>
                      <a:off x="0" y="0"/>
                      <a:ext cx="5744528" cy="363636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AA07B9" w:rsidRDefault="00AA07B9">
      <w:pPr>
        <w:spacing w:line="360" w:lineRule="auto"/>
        <w:jc w:val="both"/>
        <w:rPr>
          <w:rFonts w:ascii="Arial" w:eastAsia="Arial" w:hAnsi="Arial" w:cs="Arial"/>
          <w:sz w:val="28"/>
          <w:szCs w:val="28"/>
        </w:rPr>
      </w:pPr>
    </w:p>
    <w:p w:rsidR="00AA07B9" w:rsidRDefault="005149A3">
      <w:pPr>
        <w:numPr>
          <w:ilvl w:val="0"/>
          <w:numId w:val="1"/>
        </w:numPr>
        <w:spacing w:line="360" w:lineRule="auto"/>
        <w:ind w:left="0" w:firstLine="567"/>
        <w:contextualSpacing/>
        <w:jc w:val="both"/>
        <w:rPr>
          <w:rFonts w:ascii="Arial" w:eastAsia="Arial" w:hAnsi="Arial" w:cs="Arial"/>
          <w:sz w:val="28"/>
          <w:szCs w:val="28"/>
        </w:rPr>
      </w:pPr>
      <w:proofErr w:type="spellStart"/>
      <w:r>
        <w:rPr>
          <w:rFonts w:ascii="Arial" w:eastAsia="Arial" w:hAnsi="Arial" w:cs="Arial"/>
          <w:i/>
          <w:sz w:val="28"/>
          <w:szCs w:val="28"/>
        </w:rPr>
        <w:t>Деятельностный</w:t>
      </w:r>
      <w:proofErr w:type="spellEnd"/>
      <w:r>
        <w:rPr>
          <w:rFonts w:ascii="Arial" w:eastAsia="Arial" w:hAnsi="Arial" w:cs="Arial"/>
          <w:i/>
          <w:sz w:val="28"/>
          <w:szCs w:val="28"/>
        </w:rPr>
        <w:t xml:space="preserve"> критерий</w:t>
      </w:r>
      <w:r>
        <w:rPr>
          <w:rFonts w:ascii="Arial" w:eastAsia="Arial" w:hAnsi="Arial" w:cs="Arial"/>
          <w:sz w:val="28"/>
          <w:szCs w:val="28"/>
        </w:rPr>
        <w:t xml:space="preserve"> включает в себя использование в самостоятельной и исследовательской деятельности универсальных технологий поиска, обработки, представления, управления и хранения информации, демонстрирует эффективность и продуктивность информационной деятельности.</w:t>
      </w:r>
    </w:p>
    <w:p w:rsidR="00AA07B9" w:rsidRDefault="005149A3">
      <w:pPr>
        <w:spacing w:line="360" w:lineRule="auto"/>
        <w:jc w:val="both"/>
        <w:rPr>
          <w:rFonts w:ascii="Arial" w:eastAsia="Arial" w:hAnsi="Arial" w:cs="Arial"/>
          <w:sz w:val="28"/>
          <w:szCs w:val="28"/>
        </w:rPr>
      </w:pPr>
      <w:r>
        <w:rPr>
          <w:sz w:val="28"/>
          <w:szCs w:val="28"/>
        </w:rPr>
        <w:t xml:space="preserve">  </w:t>
      </w:r>
      <w:r>
        <w:rPr>
          <w:rFonts w:ascii="Arial" w:eastAsia="Arial" w:hAnsi="Arial" w:cs="Arial"/>
          <w:sz w:val="28"/>
          <w:szCs w:val="28"/>
        </w:rPr>
        <w:t xml:space="preserve"> О результативности педагогической деятельности свидетельствует позитивная динамика достижений учащихся. При 100% успеваемости </w:t>
      </w:r>
      <w:r>
        <w:rPr>
          <w:rFonts w:ascii="Arial" w:eastAsia="Arial" w:hAnsi="Arial" w:cs="Arial"/>
          <w:sz w:val="28"/>
          <w:szCs w:val="28"/>
        </w:rPr>
        <w:lastRenderedPageBreak/>
        <w:t>учащихся наблюдается рост качества их знаний. Процент учащихся, успешно (на «4» и «5») освоивших государственные программы, составляет от 92% по русскому языку и математике до 100% по литературе и окружающему миру.</w:t>
      </w:r>
    </w:p>
    <w:p w:rsidR="00AA07B9" w:rsidRPr="0038036C" w:rsidRDefault="005149A3">
      <w:pPr>
        <w:spacing w:line="360" w:lineRule="auto"/>
        <w:jc w:val="center"/>
        <w:rPr>
          <w:rFonts w:ascii="Arial Rounded MT Bold" w:hAnsi="Arial Rounded MT Bold"/>
          <w:b/>
          <w:i/>
          <w:sz w:val="24"/>
          <w:szCs w:val="24"/>
        </w:rPr>
      </w:pPr>
      <w:r w:rsidRPr="0038036C">
        <w:rPr>
          <w:rFonts w:ascii="Arial" w:hAnsi="Arial" w:cs="Arial"/>
          <w:b/>
          <w:i/>
          <w:sz w:val="24"/>
          <w:szCs w:val="24"/>
        </w:rPr>
        <w:t>Динамика</w:t>
      </w:r>
      <w:r w:rsidRPr="0038036C">
        <w:rPr>
          <w:rFonts w:ascii="Arial Rounded MT Bold" w:hAnsi="Arial Rounded MT Bold"/>
          <w:b/>
          <w:i/>
          <w:sz w:val="24"/>
          <w:szCs w:val="24"/>
        </w:rPr>
        <w:t xml:space="preserve"> </w:t>
      </w:r>
      <w:r w:rsidRPr="0038036C">
        <w:rPr>
          <w:rFonts w:ascii="Arial" w:hAnsi="Arial" w:cs="Arial"/>
          <w:b/>
          <w:i/>
          <w:sz w:val="24"/>
          <w:szCs w:val="24"/>
        </w:rPr>
        <w:t>роста</w:t>
      </w:r>
      <w:r w:rsidRPr="0038036C">
        <w:rPr>
          <w:rFonts w:ascii="Arial Rounded MT Bold" w:hAnsi="Arial Rounded MT Bold"/>
          <w:b/>
          <w:i/>
          <w:sz w:val="24"/>
          <w:szCs w:val="24"/>
        </w:rPr>
        <w:t xml:space="preserve"> </w:t>
      </w:r>
      <w:r w:rsidRPr="0038036C">
        <w:rPr>
          <w:rFonts w:ascii="Arial" w:hAnsi="Arial" w:cs="Arial"/>
          <w:b/>
          <w:i/>
          <w:sz w:val="24"/>
          <w:szCs w:val="24"/>
        </w:rPr>
        <w:t>качества</w:t>
      </w:r>
      <w:r w:rsidRPr="0038036C">
        <w:rPr>
          <w:rFonts w:ascii="Arial Rounded MT Bold" w:hAnsi="Arial Rounded MT Bold"/>
          <w:b/>
          <w:i/>
          <w:sz w:val="24"/>
          <w:szCs w:val="24"/>
        </w:rPr>
        <w:t xml:space="preserve"> </w:t>
      </w:r>
      <w:r w:rsidRPr="0038036C">
        <w:rPr>
          <w:rFonts w:ascii="Arial" w:hAnsi="Arial" w:cs="Arial"/>
          <w:b/>
          <w:i/>
          <w:sz w:val="24"/>
          <w:szCs w:val="24"/>
        </w:rPr>
        <w:t>знаний</w:t>
      </w:r>
      <w:r w:rsidRPr="0038036C">
        <w:rPr>
          <w:rFonts w:ascii="Arial Rounded MT Bold" w:hAnsi="Arial Rounded MT Bold"/>
          <w:b/>
          <w:i/>
          <w:sz w:val="24"/>
          <w:szCs w:val="24"/>
        </w:rPr>
        <w:t xml:space="preserve"> </w:t>
      </w:r>
      <w:r w:rsidRPr="0038036C">
        <w:rPr>
          <w:rFonts w:ascii="Arial" w:hAnsi="Arial" w:cs="Arial"/>
          <w:b/>
          <w:i/>
          <w:sz w:val="24"/>
          <w:szCs w:val="24"/>
        </w:rPr>
        <w:t>учащихся</w:t>
      </w:r>
    </w:p>
    <w:tbl>
      <w:tblPr>
        <w:tblStyle w:val="aa"/>
        <w:tblW w:w="9330" w:type="dxa"/>
        <w:tblInd w:w="10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590"/>
        <w:gridCol w:w="1770"/>
        <w:gridCol w:w="1875"/>
        <w:gridCol w:w="1920"/>
        <w:gridCol w:w="2175"/>
      </w:tblGrid>
      <w:tr w:rsidR="00AA07B9" w:rsidTr="0038036C">
        <w:trPr>
          <w:trHeight w:val="415"/>
        </w:trPr>
        <w:tc>
          <w:tcPr>
            <w:tcW w:w="1590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Pr="000E7CDA" w:rsidRDefault="005149A3">
            <w:pPr>
              <w:jc w:val="center"/>
              <w:rPr>
                <w:rFonts w:ascii="Arial" w:eastAsia="Arial" w:hAnsi="Arial" w:cs="Arial"/>
                <w:b/>
                <w:sz w:val="22"/>
                <w:szCs w:val="22"/>
              </w:rPr>
            </w:pPr>
            <w:r w:rsidRPr="000E7CDA">
              <w:rPr>
                <w:rFonts w:ascii="Arial" w:eastAsia="Arial" w:hAnsi="Arial" w:cs="Arial"/>
                <w:b/>
                <w:sz w:val="22"/>
                <w:szCs w:val="22"/>
              </w:rPr>
              <w:t>Период</w:t>
            </w:r>
          </w:p>
        </w:tc>
        <w:tc>
          <w:tcPr>
            <w:tcW w:w="1770" w:type="dxa"/>
            <w:tcBorders>
              <w:top w:val="single" w:sz="7" w:space="0" w:color="000000"/>
              <w:left w:val="nil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Pr="000E7CDA" w:rsidRDefault="005149A3">
            <w:pPr>
              <w:jc w:val="center"/>
              <w:rPr>
                <w:rFonts w:ascii="Arial" w:eastAsia="Arial" w:hAnsi="Arial" w:cs="Arial"/>
                <w:b/>
                <w:sz w:val="22"/>
                <w:szCs w:val="22"/>
              </w:rPr>
            </w:pPr>
            <w:r w:rsidRPr="000E7CDA">
              <w:rPr>
                <w:rFonts w:ascii="Arial" w:eastAsia="Arial" w:hAnsi="Arial" w:cs="Arial"/>
                <w:b/>
                <w:sz w:val="22"/>
                <w:szCs w:val="22"/>
              </w:rPr>
              <w:t>Русский язык</w:t>
            </w:r>
          </w:p>
        </w:tc>
        <w:tc>
          <w:tcPr>
            <w:tcW w:w="1875" w:type="dxa"/>
            <w:tcBorders>
              <w:top w:val="single" w:sz="7" w:space="0" w:color="000000"/>
              <w:left w:val="nil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Pr="000E7CDA" w:rsidRDefault="005149A3">
            <w:pPr>
              <w:jc w:val="center"/>
              <w:rPr>
                <w:rFonts w:ascii="Arial" w:eastAsia="Arial" w:hAnsi="Arial" w:cs="Arial"/>
                <w:b/>
                <w:sz w:val="22"/>
                <w:szCs w:val="22"/>
              </w:rPr>
            </w:pPr>
            <w:r w:rsidRPr="000E7CDA">
              <w:rPr>
                <w:rFonts w:ascii="Arial" w:eastAsia="Arial" w:hAnsi="Arial" w:cs="Arial"/>
                <w:b/>
                <w:sz w:val="22"/>
                <w:szCs w:val="22"/>
              </w:rPr>
              <w:t>Математика</w:t>
            </w:r>
          </w:p>
        </w:tc>
        <w:tc>
          <w:tcPr>
            <w:tcW w:w="1920" w:type="dxa"/>
            <w:tcBorders>
              <w:top w:val="single" w:sz="7" w:space="0" w:color="000000"/>
              <w:left w:val="nil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Pr="000E7CDA" w:rsidRDefault="005149A3">
            <w:pPr>
              <w:jc w:val="center"/>
              <w:rPr>
                <w:rFonts w:ascii="Arial" w:eastAsia="Arial" w:hAnsi="Arial" w:cs="Arial"/>
                <w:b/>
                <w:sz w:val="22"/>
                <w:szCs w:val="22"/>
              </w:rPr>
            </w:pPr>
            <w:r w:rsidRPr="000E7CDA">
              <w:rPr>
                <w:rFonts w:ascii="Arial" w:eastAsia="Arial" w:hAnsi="Arial" w:cs="Arial"/>
                <w:b/>
                <w:sz w:val="22"/>
                <w:szCs w:val="22"/>
              </w:rPr>
              <w:t>Литература</w:t>
            </w:r>
          </w:p>
        </w:tc>
        <w:tc>
          <w:tcPr>
            <w:tcW w:w="2175" w:type="dxa"/>
            <w:tcBorders>
              <w:top w:val="single" w:sz="7" w:space="0" w:color="000000"/>
              <w:left w:val="nil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Pr="000E7CDA" w:rsidRDefault="005149A3">
            <w:pPr>
              <w:jc w:val="center"/>
              <w:rPr>
                <w:rFonts w:ascii="Arial" w:eastAsia="Arial" w:hAnsi="Arial" w:cs="Arial"/>
                <w:b/>
                <w:sz w:val="22"/>
                <w:szCs w:val="22"/>
              </w:rPr>
            </w:pPr>
            <w:r w:rsidRPr="000E7CDA">
              <w:rPr>
                <w:rFonts w:ascii="Arial" w:eastAsia="Arial" w:hAnsi="Arial" w:cs="Arial"/>
                <w:b/>
                <w:sz w:val="22"/>
                <w:szCs w:val="22"/>
              </w:rPr>
              <w:t>Окружающий мир</w:t>
            </w:r>
          </w:p>
        </w:tc>
      </w:tr>
      <w:tr w:rsidR="00AA07B9" w:rsidTr="000E7CDA">
        <w:trPr>
          <w:trHeight w:val="318"/>
        </w:trPr>
        <w:tc>
          <w:tcPr>
            <w:tcW w:w="1590" w:type="dxa"/>
            <w:tcBorders>
              <w:top w:val="nil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Pr="000E7CDA" w:rsidRDefault="005149A3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0E7CDA">
              <w:rPr>
                <w:rFonts w:ascii="Arial" w:eastAsia="Arial" w:hAnsi="Arial" w:cs="Arial"/>
                <w:sz w:val="22"/>
                <w:szCs w:val="22"/>
              </w:rPr>
              <w:t xml:space="preserve"> 1 класс</w:t>
            </w:r>
          </w:p>
        </w:tc>
        <w:tc>
          <w:tcPr>
            <w:tcW w:w="1770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Pr="000E7CDA" w:rsidRDefault="005149A3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0E7CDA">
              <w:rPr>
                <w:rFonts w:ascii="Arial" w:eastAsia="Arial" w:hAnsi="Arial" w:cs="Arial"/>
                <w:sz w:val="22"/>
                <w:szCs w:val="22"/>
              </w:rPr>
              <w:t>76%-80%</w:t>
            </w:r>
          </w:p>
        </w:tc>
        <w:tc>
          <w:tcPr>
            <w:tcW w:w="1875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Pr="000E7CDA" w:rsidRDefault="005149A3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0E7CDA">
              <w:rPr>
                <w:rFonts w:ascii="Arial" w:eastAsia="Arial" w:hAnsi="Arial" w:cs="Arial"/>
                <w:sz w:val="22"/>
                <w:szCs w:val="22"/>
              </w:rPr>
              <w:t>80%-82%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Pr="000E7CDA" w:rsidRDefault="005149A3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0E7CDA">
              <w:rPr>
                <w:rFonts w:ascii="Arial" w:eastAsia="Arial" w:hAnsi="Arial" w:cs="Arial"/>
                <w:sz w:val="22"/>
                <w:szCs w:val="22"/>
              </w:rPr>
              <w:t>88%-92%</w:t>
            </w:r>
          </w:p>
        </w:tc>
        <w:tc>
          <w:tcPr>
            <w:tcW w:w="2175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Pr="000E7CDA" w:rsidRDefault="005149A3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0E7CDA">
              <w:rPr>
                <w:rFonts w:ascii="Arial" w:eastAsia="Arial" w:hAnsi="Arial" w:cs="Arial"/>
                <w:sz w:val="22"/>
                <w:szCs w:val="22"/>
              </w:rPr>
              <w:t>84%-88%</w:t>
            </w:r>
          </w:p>
        </w:tc>
      </w:tr>
      <w:tr w:rsidR="00AA07B9" w:rsidTr="000E7CDA">
        <w:trPr>
          <w:trHeight w:val="368"/>
        </w:trPr>
        <w:tc>
          <w:tcPr>
            <w:tcW w:w="1590" w:type="dxa"/>
            <w:tcBorders>
              <w:top w:val="nil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Pr="000E7CDA" w:rsidRDefault="005149A3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0E7CDA">
              <w:rPr>
                <w:rFonts w:ascii="Arial" w:eastAsia="Arial" w:hAnsi="Arial" w:cs="Arial"/>
                <w:sz w:val="22"/>
                <w:szCs w:val="22"/>
              </w:rPr>
              <w:t xml:space="preserve"> 2 класс</w:t>
            </w:r>
          </w:p>
        </w:tc>
        <w:tc>
          <w:tcPr>
            <w:tcW w:w="1770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Pr="000E7CDA" w:rsidRDefault="005149A3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0E7CDA">
              <w:rPr>
                <w:rFonts w:ascii="Arial" w:eastAsia="Arial" w:hAnsi="Arial" w:cs="Arial"/>
                <w:sz w:val="22"/>
                <w:szCs w:val="22"/>
              </w:rPr>
              <w:t>80%-82%</w:t>
            </w:r>
          </w:p>
        </w:tc>
        <w:tc>
          <w:tcPr>
            <w:tcW w:w="1875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Pr="000E7CDA" w:rsidRDefault="005149A3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0E7CDA">
              <w:rPr>
                <w:rFonts w:ascii="Arial" w:eastAsia="Arial" w:hAnsi="Arial" w:cs="Arial"/>
                <w:sz w:val="22"/>
                <w:szCs w:val="22"/>
              </w:rPr>
              <w:t>82%-86%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Pr="000E7CDA" w:rsidRDefault="005149A3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0E7CDA">
              <w:rPr>
                <w:rFonts w:ascii="Arial" w:eastAsia="Arial" w:hAnsi="Arial" w:cs="Arial"/>
                <w:sz w:val="22"/>
                <w:szCs w:val="22"/>
              </w:rPr>
              <w:t>92%-96%</w:t>
            </w:r>
          </w:p>
        </w:tc>
        <w:tc>
          <w:tcPr>
            <w:tcW w:w="2175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Pr="000E7CDA" w:rsidRDefault="005149A3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0E7CDA">
              <w:rPr>
                <w:rFonts w:ascii="Arial" w:eastAsia="Arial" w:hAnsi="Arial" w:cs="Arial"/>
                <w:sz w:val="22"/>
                <w:szCs w:val="22"/>
              </w:rPr>
              <w:t>88%-96%</w:t>
            </w:r>
          </w:p>
        </w:tc>
      </w:tr>
      <w:tr w:rsidR="00AA07B9" w:rsidTr="000E7CDA">
        <w:trPr>
          <w:trHeight w:val="376"/>
        </w:trPr>
        <w:tc>
          <w:tcPr>
            <w:tcW w:w="1590" w:type="dxa"/>
            <w:tcBorders>
              <w:top w:val="nil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Pr="000E7CDA" w:rsidRDefault="005149A3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0E7CDA">
              <w:rPr>
                <w:rFonts w:ascii="Arial" w:eastAsia="Arial" w:hAnsi="Arial" w:cs="Arial"/>
                <w:sz w:val="22"/>
                <w:szCs w:val="22"/>
              </w:rPr>
              <w:t>3 класс</w:t>
            </w:r>
          </w:p>
        </w:tc>
        <w:tc>
          <w:tcPr>
            <w:tcW w:w="1770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Pr="000E7CDA" w:rsidRDefault="005149A3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0E7CDA">
              <w:rPr>
                <w:rFonts w:ascii="Arial" w:eastAsia="Arial" w:hAnsi="Arial" w:cs="Arial"/>
                <w:sz w:val="22"/>
                <w:szCs w:val="22"/>
              </w:rPr>
              <w:t>82%-88%</w:t>
            </w:r>
          </w:p>
        </w:tc>
        <w:tc>
          <w:tcPr>
            <w:tcW w:w="1875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Pr="000E7CDA" w:rsidRDefault="005149A3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0E7CDA">
              <w:rPr>
                <w:rFonts w:ascii="Arial" w:eastAsia="Arial" w:hAnsi="Arial" w:cs="Arial"/>
                <w:sz w:val="22"/>
                <w:szCs w:val="22"/>
              </w:rPr>
              <w:t>86%-88%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Pr="000E7CDA" w:rsidRDefault="005149A3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0E7CDA">
              <w:rPr>
                <w:rFonts w:ascii="Arial" w:eastAsia="Arial" w:hAnsi="Arial" w:cs="Arial"/>
                <w:sz w:val="22"/>
                <w:szCs w:val="22"/>
              </w:rPr>
              <w:t>96%-100%</w:t>
            </w:r>
          </w:p>
        </w:tc>
        <w:tc>
          <w:tcPr>
            <w:tcW w:w="2175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Pr="000E7CDA" w:rsidRDefault="005149A3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0E7CDA">
              <w:rPr>
                <w:rFonts w:ascii="Arial" w:eastAsia="Arial" w:hAnsi="Arial" w:cs="Arial"/>
                <w:sz w:val="22"/>
                <w:szCs w:val="22"/>
              </w:rPr>
              <w:t>96%-100%</w:t>
            </w:r>
          </w:p>
        </w:tc>
      </w:tr>
      <w:tr w:rsidR="00AA07B9" w:rsidTr="000E7CDA">
        <w:trPr>
          <w:trHeight w:val="370"/>
        </w:trPr>
        <w:tc>
          <w:tcPr>
            <w:tcW w:w="1590" w:type="dxa"/>
            <w:tcBorders>
              <w:top w:val="nil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Pr="000E7CDA" w:rsidRDefault="005149A3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0E7CDA">
              <w:rPr>
                <w:rFonts w:ascii="Arial" w:eastAsia="Arial" w:hAnsi="Arial" w:cs="Arial"/>
                <w:sz w:val="22"/>
                <w:szCs w:val="22"/>
              </w:rPr>
              <w:t>4 класс</w:t>
            </w:r>
          </w:p>
        </w:tc>
        <w:tc>
          <w:tcPr>
            <w:tcW w:w="1770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Pr="000E7CDA" w:rsidRDefault="005149A3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0E7CDA">
              <w:rPr>
                <w:rFonts w:ascii="Arial" w:eastAsia="Arial" w:hAnsi="Arial" w:cs="Arial"/>
                <w:sz w:val="22"/>
                <w:szCs w:val="22"/>
              </w:rPr>
              <w:t>88%-92%</w:t>
            </w:r>
          </w:p>
        </w:tc>
        <w:tc>
          <w:tcPr>
            <w:tcW w:w="1875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Pr="000E7CDA" w:rsidRDefault="005149A3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0E7CDA">
              <w:rPr>
                <w:rFonts w:ascii="Arial" w:eastAsia="Arial" w:hAnsi="Arial" w:cs="Arial"/>
                <w:sz w:val="22"/>
                <w:szCs w:val="22"/>
              </w:rPr>
              <w:t>88%-92%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Pr="000E7CDA" w:rsidRDefault="005149A3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0E7CDA">
              <w:rPr>
                <w:rFonts w:ascii="Arial" w:eastAsia="Arial" w:hAnsi="Arial" w:cs="Arial"/>
                <w:sz w:val="22"/>
                <w:szCs w:val="22"/>
              </w:rPr>
              <w:t>100%</w:t>
            </w:r>
          </w:p>
        </w:tc>
        <w:tc>
          <w:tcPr>
            <w:tcW w:w="2175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Pr="000E7CDA" w:rsidRDefault="005149A3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 w:rsidRPr="000E7CDA">
              <w:rPr>
                <w:rFonts w:ascii="Arial" w:eastAsia="Arial" w:hAnsi="Arial" w:cs="Arial"/>
                <w:sz w:val="22"/>
                <w:szCs w:val="22"/>
              </w:rPr>
              <w:t>100%</w:t>
            </w:r>
          </w:p>
        </w:tc>
      </w:tr>
    </w:tbl>
    <w:p w:rsidR="00AA07B9" w:rsidRDefault="005149A3" w:rsidP="000E7CDA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</w:t>
      </w:r>
    </w:p>
    <w:p w:rsidR="00AA07B9" w:rsidRDefault="005149A3" w:rsidP="000E7CDA">
      <w:pPr>
        <w:spacing w:line="360" w:lineRule="auto"/>
        <w:jc w:val="both"/>
        <w:rPr>
          <w:rFonts w:ascii="Arial" w:eastAsia="Arial" w:hAnsi="Arial" w:cs="Arial"/>
          <w:sz w:val="28"/>
          <w:szCs w:val="28"/>
        </w:rPr>
      </w:pPr>
      <w:r>
        <w:rPr>
          <w:b/>
          <w:sz w:val="28"/>
          <w:szCs w:val="28"/>
        </w:rPr>
        <w:t xml:space="preserve"> </w:t>
      </w:r>
      <w:r>
        <w:rPr>
          <w:rFonts w:ascii="Arial" w:eastAsia="Arial" w:hAnsi="Arial" w:cs="Arial"/>
          <w:sz w:val="28"/>
          <w:szCs w:val="28"/>
        </w:rPr>
        <w:t xml:space="preserve">    В результате мне удалось добиться не только высокого качества знаний учащихся, но и активной самореализации их достижений в школьных, окружных, областных, всероссийских и международных олимпиадах, </w:t>
      </w:r>
      <w:proofErr w:type="gramStart"/>
      <w:r>
        <w:rPr>
          <w:rFonts w:ascii="Arial" w:eastAsia="Arial" w:hAnsi="Arial" w:cs="Arial"/>
          <w:sz w:val="28"/>
          <w:szCs w:val="28"/>
        </w:rPr>
        <w:t>Интернет-конкурсах</w:t>
      </w:r>
      <w:proofErr w:type="gramEnd"/>
      <w:r>
        <w:rPr>
          <w:rFonts w:ascii="Arial" w:eastAsia="Arial" w:hAnsi="Arial" w:cs="Arial"/>
          <w:sz w:val="28"/>
          <w:szCs w:val="28"/>
        </w:rPr>
        <w:t xml:space="preserve">, интеллектуальных и творческих играх.  </w:t>
      </w:r>
      <w:r>
        <w:rPr>
          <w:rFonts w:ascii="Arial" w:eastAsia="Arial" w:hAnsi="Arial" w:cs="Arial"/>
          <w:sz w:val="28"/>
          <w:szCs w:val="28"/>
          <w:highlight w:val="white"/>
        </w:rPr>
        <w:t xml:space="preserve">Чтение из цели обучения стало базовым навыком для дальнейшего образования. </w:t>
      </w:r>
      <w:r>
        <w:rPr>
          <w:rFonts w:ascii="Arial" w:eastAsia="Arial" w:hAnsi="Arial" w:cs="Arial"/>
          <w:sz w:val="28"/>
          <w:szCs w:val="28"/>
        </w:rPr>
        <w:t xml:space="preserve">Информационная компетентность является одной из ключевых компетентностей моих учеников и </w:t>
      </w:r>
      <w:proofErr w:type="gramStart"/>
      <w:r>
        <w:rPr>
          <w:rFonts w:ascii="Arial" w:eastAsia="Arial" w:hAnsi="Arial" w:cs="Arial"/>
          <w:sz w:val="28"/>
          <w:szCs w:val="28"/>
        </w:rPr>
        <w:t>проявляется</w:t>
      </w:r>
      <w:proofErr w:type="gramEnd"/>
      <w:r>
        <w:rPr>
          <w:rFonts w:ascii="Arial" w:eastAsia="Arial" w:hAnsi="Arial" w:cs="Arial"/>
          <w:sz w:val="28"/>
          <w:szCs w:val="28"/>
        </w:rPr>
        <w:t xml:space="preserve">  прежде всего  в самостоятельной деятельности при решении различных задач с привлечением компьютера, средств телекоммуникаций, Интернета. </w:t>
      </w:r>
      <w:r>
        <w:rPr>
          <w:b/>
          <w:sz w:val="28"/>
          <w:szCs w:val="28"/>
        </w:rPr>
        <w:t xml:space="preserve">    </w:t>
      </w:r>
      <w:r>
        <w:rPr>
          <w:rFonts w:ascii="Arial" w:eastAsia="Arial" w:hAnsi="Arial" w:cs="Arial"/>
          <w:sz w:val="28"/>
          <w:szCs w:val="28"/>
        </w:rPr>
        <w:t>Созданию образовательной среды, стимулирующей позитивное развитие личности учащихся, способствовали и другие формы организации обучения - проектно-исследовательская деятельность, участие в сетевых дистанционных курсах, проектах.</w:t>
      </w:r>
    </w:p>
    <w:p w:rsidR="00AA07B9" w:rsidRDefault="005149A3" w:rsidP="000E7CDA">
      <w:pPr>
        <w:spacing w:line="360" w:lineRule="auto"/>
        <w:rPr>
          <w:rFonts w:ascii="Arial" w:eastAsia="Arial" w:hAnsi="Arial" w:cs="Arial"/>
          <w:b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t xml:space="preserve">Адресная направленность </w:t>
      </w:r>
    </w:p>
    <w:p w:rsidR="00AA07B9" w:rsidRDefault="005149A3">
      <w:pPr>
        <w:spacing w:line="360" w:lineRule="auto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 xml:space="preserve">          Данные материалы могут использовать в работе  учителя  начальных классов, а также классные руководители. </w:t>
      </w:r>
    </w:p>
    <w:p w:rsidR="00227A12" w:rsidRDefault="00227A12">
      <w:pPr>
        <w:spacing w:line="276" w:lineRule="auto"/>
        <w:ind w:firstLine="708"/>
        <w:jc w:val="both"/>
        <w:rPr>
          <w:rFonts w:ascii="Arial" w:eastAsia="Arial" w:hAnsi="Arial" w:cs="Arial"/>
          <w:b/>
          <w:sz w:val="24"/>
          <w:szCs w:val="24"/>
          <w:highlight w:val="white"/>
        </w:rPr>
      </w:pPr>
    </w:p>
    <w:p w:rsidR="00227A12" w:rsidRDefault="00227A12">
      <w:pPr>
        <w:spacing w:line="276" w:lineRule="auto"/>
        <w:ind w:firstLine="708"/>
        <w:jc w:val="both"/>
        <w:rPr>
          <w:rFonts w:ascii="Arial" w:eastAsia="Arial" w:hAnsi="Arial" w:cs="Arial"/>
          <w:b/>
          <w:sz w:val="24"/>
          <w:szCs w:val="24"/>
          <w:highlight w:val="white"/>
        </w:rPr>
      </w:pPr>
    </w:p>
    <w:p w:rsidR="00227A12" w:rsidRDefault="00227A12">
      <w:pPr>
        <w:spacing w:line="276" w:lineRule="auto"/>
        <w:ind w:firstLine="708"/>
        <w:jc w:val="both"/>
        <w:rPr>
          <w:rFonts w:ascii="Arial" w:eastAsia="Arial" w:hAnsi="Arial" w:cs="Arial"/>
          <w:b/>
          <w:sz w:val="24"/>
          <w:szCs w:val="24"/>
          <w:highlight w:val="white"/>
        </w:rPr>
      </w:pPr>
    </w:p>
    <w:p w:rsidR="00AA07B9" w:rsidRDefault="005149A3" w:rsidP="00227A12">
      <w:pPr>
        <w:spacing w:line="276" w:lineRule="auto"/>
        <w:ind w:firstLine="708"/>
        <w:jc w:val="center"/>
        <w:rPr>
          <w:rFonts w:ascii="Arial" w:eastAsia="Arial" w:hAnsi="Arial" w:cs="Arial"/>
          <w:b/>
          <w:sz w:val="24"/>
          <w:szCs w:val="24"/>
          <w:highlight w:val="white"/>
        </w:rPr>
      </w:pPr>
      <w:r>
        <w:rPr>
          <w:rFonts w:ascii="Arial" w:eastAsia="Arial" w:hAnsi="Arial" w:cs="Arial"/>
          <w:b/>
          <w:sz w:val="24"/>
          <w:szCs w:val="24"/>
          <w:highlight w:val="white"/>
        </w:rPr>
        <w:lastRenderedPageBreak/>
        <w:t>Литература</w:t>
      </w:r>
    </w:p>
    <w:p w:rsidR="00AA07B9" w:rsidRDefault="00AA07B9">
      <w:pPr>
        <w:spacing w:line="276" w:lineRule="auto"/>
        <w:ind w:firstLine="708"/>
        <w:jc w:val="both"/>
        <w:rPr>
          <w:rFonts w:ascii="Arial" w:eastAsia="Arial" w:hAnsi="Arial" w:cs="Arial"/>
          <w:sz w:val="24"/>
          <w:szCs w:val="24"/>
          <w:highlight w:val="white"/>
        </w:rPr>
      </w:pPr>
    </w:p>
    <w:p w:rsidR="00AA07B9" w:rsidRDefault="005149A3">
      <w:pPr>
        <w:spacing w:line="360" w:lineRule="auto"/>
        <w:ind w:hanging="5"/>
        <w:jc w:val="both"/>
        <w:rPr>
          <w:rFonts w:ascii="Arial" w:eastAsia="Arial" w:hAnsi="Arial" w:cs="Arial"/>
          <w:sz w:val="24"/>
          <w:szCs w:val="24"/>
          <w:highlight w:val="white"/>
        </w:rPr>
      </w:pPr>
      <w:r>
        <w:rPr>
          <w:rFonts w:ascii="Arial" w:eastAsia="Arial" w:hAnsi="Arial" w:cs="Arial"/>
          <w:sz w:val="24"/>
          <w:szCs w:val="24"/>
          <w:highlight w:val="white"/>
        </w:rPr>
        <w:t>1.</w:t>
      </w:r>
      <w:r w:rsidR="0038036C">
        <w:rPr>
          <w:rFonts w:ascii="Arial" w:eastAsia="Arial" w:hAnsi="Arial" w:cs="Arial"/>
          <w:sz w:val="24"/>
          <w:szCs w:val="24"/>
          <w:highlight w:val="white"/>
        </w:rPr>
        <w:t xml:space="preserve"> </w:t>
      </w:r>
      <w:proofErr w:type="spellStart"/>
      <w:r>
        <w:rPr>
          <w:rFonts w:ascii="Arial" w:eastAsia="Arial" w:hAnsi="Arial" w:cs="Arial"/>
          <w:sz w:val="24"/>
          <w:szCs w:val="24"/>
          <w:highlight w:val="white"/>
        </w:rPr>
        <w:t>Асмолов</w:t>
      </w:r>
      <w:proofErr w:type="spellEnd"/>
      <w:r w:rsidR="0038036C">
        <w:rPr>
          <w:rFonts w:ascii="Arial" w:eastAsia="Arial" w:hAnsi="Arial" w:cs="Arial"/>
          <w:sz w:val="24"/>
          <w:szCs w:val="24"/>
          <w:highlight w:val="white"/>
        </w:rPr>
        <w:t xml:space="preserve"> </w:t>
      </w:r>
      <w:r>
        <w:rPr>
          <w:rFonts w:ascii="Arial" w:eastAsia="Arial" w:hAnsi="Arial" w:cs="Arial"/>
          <w:sz w:val="24"/>
          <w:szCs w:val="24"/>
          <w:highlight w:val="white"/>
        </w:rPr>
        <w:t xml:space="preserve">А.Г. </w:t>
      </w:r>
      <w:proofErr w:type="spellStart"/>
      <w:r>
        <w:rPr>
          <w:rFonts w:ascii="Arial" w:eastAsia="Arial" w:hAnsi="Arial" w:cs="Arial"/>
          <w:sz w:val="24"/>
          <w:szCs w:val="24"/>
          <w:highlight w:val="white"/>
        </w:rPr>
        <w:t>Бурменская</w:t>
      </w:r>
      <w:proofErr w:type="spellEnd"/>
      <w:r>
        <w:rPr>
          <w:rFonts w:ascii="Arial" w:eastAsia="Arial" w:hAnsi="Arial" w:cs="Arial"/>
          <w:sz w:val="24"/>
          <w:szCs w:val="24"/>
          <w:highlight w:val="white"/>
        </w:rPr>
        <w:t>, И.А. Володарская Формирование универсальных учебных действий в основной школе: от действия к мысли. Система заданий: пособие для учителя– 2 – е изд. – М.: Просвещение, 2011.- 159с.</w:t>
      </w:r>
    </w:p>
    <w:p w:rsidR="00AA07B9" w:rsidRDefault="005149A3">
      <w:pPr>
        <w:spacing w:line="360" w:lineRule="auto"/>
        <w:ind w:hanging="5"/>
        <w:jc w:val="both"/>
        <w:rPr>
          <w:rFonts w:ascii="Arial" w:eastAsia="Arial" w:hAnsi="Arial" w:cs="Arial"/>
          <w:sz w:val="24"/>
          <w:szCs w:val="24"/>
          <w:highlight w:val="white"/>
        </w:rPr>
      </w:pPr>
      <w:r>
        <w:rPr>
          <w:rFonts w:ascii="Arial" w:eastAsia="Arial" w:hAnsi="Arial" w:cs="Arial"/>
          <w:sz w:val="24"/>
          <w:szCs w:val="24"/>
          <w:highlight w:val="white"/>
        </w:rPr>
        <w:t xml:space="preserve"> 2. Федеральный государственный образовательный стандарт основного общего образования /М – во образования и науки</w:t>
      </w:r>
      <w:proofErr w:type="gramStart"/>
      <w:r>
        <w:rPr>
          <w:rFonts w:ascii="Arial" w:eastAsia="Arial" w:hAnsi="Arial" w:cs="Arial"/>
          <w:sz w:val="24"/>
          <w:szCs w:val="24"/>
          <w:highlight w:val="white"/>
        </w:rPr>
        <w:t xml:space="preserve"> Р</w:t>
      </w:r>
      <w:proofErr w:type="gramEnd"/>
      <w:r>
        <w:rPr>
          <w:rFonts w:ascii="Arial" w:eastAsia="Arial" w:hAnsi="Arial" w:cs="Arial"/>
          <w:sz w:val="24"/>
          <w:szCs w:val="24"/>
          <w:highlight w:val="white"/>
        </w:rPr>
        <w:t>ос. Федерации. – М.: Просвещение, 2011. – 48 с.</w:t>
      </w:r>
    </w:p>
    <w:p w:rsidR="00AA07B9" w:rsidRDefault="005149A3">
      <w:pPr>
        <w:spacing w:line="360" w:lineRule="auto"/>
        <w:ind w:hanging="5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  <w:highlight w:val="white"/>
        </w:rPr>
        <w:t xml:space="preserve">3. </w:t>
      </w:r>
      <w:r>
        <w:rPr>
          <w:rFonts w:ascii="Arial" w:eastAsia="Arial" w:hAnsi="Arial" w:cs="Arial"/>
          <w:sz w:val="24"/>
          <w:szCs w:val="24"/>
        </w:rPr>
        <w:t xml:space="preserve"> Давыдов В.В.  О понятии развивающего обучения. - М.: Педагогика, М. 1986</w:t>
      </w:r>
    </w:p>
    <w:p w:rsidR="00AA07B9" w:rsidRDefault="005149A3">
      <w:pPr>
        <w:spacing w:line="360" w:lineRule="auto"/>
        <w:ind w:hanging="5"/>
        <w:jc w:val="both"/>
        <w:rPr>
          <w:rFonts w:ascii="Arial" w:eastAsia="Arial" w:hAnsi="Arial" w:cs="Arial"/>
          <w:sz w:val="24"/>
          <w:szCs w:val="24"/>
          <w:highlight w:val="white"/>
        </w:rPr>
      </w:pPr>
      <w:r>
        <w:rPr>
          <w:rFonts w:ascii="Arial" w:eastAsia="Arial" w:hAnsi="Arial" w:cs="Arial"/>
          <w:sz w:val="24"/>
          <w:szCs w:val="24"/>
          <w:highlight w:val="white"/>
        </w:rPr>
        <w:t xml:space="preserve">4. </w:t>
      </w:r>
      <w:proofErr w:type="spellStart"/>
      <w:r>
        <w:rPr>
          <w:rFonts w:ascii="Arial" w:eastAsia="Arial" w:hAnsi="Arial" w:cs="Arial"/>
          <w:sz w:val="24"/>
          <w:szCs w:val="24"/>
          <w:highlight w:val="white"/>
        </w:rPr>
        <w:t>Муштавинская</w:t>
      </w:r>
      <w:proofErr w:type="spellEnd"/>
      <w:r>
        <w:rPr>
          <w:rFonts w:ascii="Arial" w:eastAsia="Arial" w:hAnsi="Arial" w:cs="Arial"/>
          <w:sz w:val="24"/>
          <w:szCs w:val="24"/>
          <w:highlight w:val="white"/>
        </w:rPr>
        <w:t xml:space="preserve"> </w:t>
      </w:r>
      <w:proofErr w:type="spellStart"/>
      <w:r>
        <w:rPr>
          <w:rFonts w:ascii="Arial" w:eastAsia="Arial" w:hAnsi="Arial" w:cs="Arial"/>
          <w:sz w:val="24"/>
          <w:szCs w:val="24"/>
          <w:highlight w:val="white"/>
        </w:rPr>
        <w:t>И.В.Развитие</w:t>
      </w:r>
      <w:proofErr w:type="spellEnd"/>
      <w:r>
        <w:rPr>
          <w:rFonts w:ascii="Arial" w:eastAsia="Arial" w:hAnsi="Arial" w:cs="Arial"/>
          <w:sz w:val="24"/>
          <w:szCs w:val="24"/>
          <w:highlight w:val="white"/>
        </w:rPr>
        <w:t xml:space="preserve"> критического мышления на уроке: пособие для учителей </w:t>
      </w:r>
      <w:proofErr w:type="spellStart"/>
      <w:r>
        <w:rPr>
          <w:rFonts w:ascii="Arial" w:eastAsia="Arial" w:hAnsi="Arial" w:cs="Arial"/>
          <w:sz w:val="24"/>
          <w:szCs w:val="24"/>
          <w:highlight w:val="white"/>
        </w:rPr>
        <w:t>общеобразоват</w:t>
      </w:r>
      <w:proofErr w:type="spellEnd"/>
      <w:r>
        <w:rPr>
          <w:rFonts w:ascii="Arial" w:eastAsia="Arial" w:hAnsi="Arial" w:cs="Arial"/>
          <w:sz w:val="24"/>
          <w:szCs w:val="24"/>
          <w:highlight w:val="white"/>
        </w:rPr>
        <w:t xml:space="preserve">. учреждений / С.И. Заир – Бек,– 2 – е изд. </w:t>
      </w:r>
      <w:proofErr w:type="spellStart"/>
      <w:r>
        <w:rPr>
          <w:rFonts w:ascii="Arial" w:eastAsia="Arial" w:hAnsi="Arial" w:cs="Arial"/>
          <w:sz w:val="24"/>
          <w:szCs w:val="24"/>
          <w:highlight w:val="white"/>
        </w:rPr>
        <w:t>дораб</w:t>
      </w:r>
      <w:proofErr w:type="spellEnd"/>
      <w:r>
        <w:rPr>
          <w:rFonts w:ascii="Arial" w:eastAsia="Arial" w:hAnsi="Arial" w:cs="Arial"/>
          <w:sz w:val="24"/>
          <w:szCs w:val="24"/>
          <w:highlight w:val="white"/>
        </w:rPr>
        <w:t xml:space="preserve">. – М.: Просвещение, 2011.- 223 </w:t>
      </w:r>
      <w:proofErr w:type="gramStart"/>
      <w:r>
        <w:rPr>
          <w:rFonts w:ascii="Arial" w:eastAsia="Arial" w:hAnsi="Arial" w:cs="Arial"/>
          <w:sz w:val="24"/>
          <w:szCs w:val="24"/>
          <w:highlight w:val="white"/>
        </w:rPr>
        <w:t>с</w:t>
      </w:r>
      <w:proofErr w:type="gramEnd"/>
    </w:p>
    <w:p w:rsidR="00AA07B9" w:rsidRDefault="005149A3">
      <w:pPr>
        <w:spacing w:line="360" w:lineRule="auto"/>
        <w:ind w:hanging="5"/>
        <w:jc w:val="both"/>
        <w:rPr>
          <w:rFonts w:ascii="Arial" w:eastAsia="Arial" w:hAnsi="Arial" w:cs="Arial"/>
          <w:sz w:val="24"/>
          <w:szCs w:val="24"/>
          <w:highlight w:val="white"/>
        </w:rPr>
      </w:pPr>
      <w:r>
        <w:rPr>
          <w:rFonts w:ascii="Arial" w:eastAsia="Arial" w:hAnsi="Arial" w:cs="Arial"/>
          <w:sz w:val="24"/>
          <w:szCs w:val="24"/>
          <w:highlight w:val="white"/>
        </w:rPr>
        <w:t>5.Примерная основная образовательная программа образовательного учреждения. Просвещение. Москва,2011год..</w:t>
      </w:r>
    </w:p>
    <w:p w:rsidR="00AA07B9" w:rsidRDefault="005149A3">
      <w:pPr>
        <w:spacing w:line="360" w:lineRule="auto"/>
        <w:ind w:hanging="5"/>
        <w:jc w:val="both"/>
        <w:rPr>
          <w:rFonts w:ascii="Arial" w:eastAsia="Arial" w:hAnsi="Arial" w:cs="Arial"/>
          <w:sz w:val="24"/>
          <w:szCs w:val="24"/>
          <w:highlight w:val="white"/>
        </w:rPr>
      </w:pPr>
      <w:r>
        <w:rPr>
          <w:rFonts w:ascii="Arial" w:eastAsia="Arial" w:hAnsi="Arial" w:cs="Arial"/>
          <w:sz w:val="24"/>
          <w:szCs w:val="24"/>
          <w:highlight w:val="white"/>
        </w:rPr>
        <w:t xml:space="preserve">6. </w:t>
      </w:r>
      <w:proofErr w:type="spellStart"/>
      <w:r>
        <w:rPr>
          <w:rFonts w:ascii="Arial" w:eastAsia="Arial" w:hAnsi="Arial" w:cs="Arial"/>
          <w:sz w:val="24"/>
          <w:szCs w:val="24"/>
          <w:highlight w:val="white"/>
        </w:rPr>
        <w:t>Сметанникова</w:t>
      </w:r>
      <w:proofErr w:type="spellEnd"/>
      <w:r>
        <w:rPr>
          <w:rFonts w:ascii="Arial" w:eastAsia="Arial" w:hAnsi="Arial" w:cs="Arial"/>
          <w:sz w:val="24"/>
          <w:szCs w:val="24"/>
          <w:highlight w:val="white"/>
        </w:rPr>
        <w:t xml:space="preserve"> Н.Н. Обучение стратегиям чтения в 5-9 классах: как реализовать ФГОС. Пособие для учителя /.- М.: </w:t>
      </w:r>
      <w:proofErr w:type="spellStart"/>
      <w:r>
        <w:rPr>
          <w:rFonts w:ascii="Arial" w:eastAsia="Arial" w:hAnsi="Arial" w:cs="Arial"/>
          <w:sz w:val="24"/>
          <w:szCs w:val="24"/>
          <w:highlight w:val="white"/>
        </w:rPr>
        <w:t>Баласс</w:t>
      </w:r>
      <w:proofErr w:type="spellEnd"/>
      <w:r>
        <w:rPr>
          <w:rFonts w:ascii="Arial" w:eastAsia="Arial" w:hAnsi="Arial" w:cs="Arial"/>
          <w:sz w:val="24"/>
          <w:szCs w:val="24"/>
          <w:highlight w:val="white"/>
        </w:rPr>
        <w:t>, 2011.</w:t>
      </w:r>
    </w:p>
    <w:p w:rsidR="00AA07B9" w:rsidRDefault="005149A3">
      <w:pPr>
        <w:spacing w:line="360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7. Проектные задачи в начальной школе. – Пособие для учителя. – М., Просвещение, 2010</w:t>
      </w:r>
    </w:p>
    <w:p w:rsidR="00AA07B9" w:rsidRDefault="005149A3">
      <w:pPr>
        <w:spacing w:line="360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 8. </w:t>
      </w:r>
      <w:r>
        <w:rPr>
          <w:rFonts w:ascii="Arial" w:eastAsia="Arial" w:hAnsi="Arial" w:cs="Arial"/>
          <w:sz w:val="24"/>
          <w:szCs w:val="24"/>
          <w:highlight w:val="white"/>
        </w:rPr>
        <w:t xml:space="preserve">Умение работать с информацией  как планируемый результат обучения младшего школьника / Фатеева Т.С. </w:t>
      </w:r>
      <w:hyperlink r:id="rId18">
        <w:r>
          <w:rPr>
            <w:rFonts w:ascii="Arial" w:eastAsia="Arial" w:hAnsi="Arial" w:cs="Arial"/>
            <w:sz w:val="24"/>
            <w:szCs w:val="24"/>
            <w:u w:val="single"/>
          </w:rPr>
          <w:t>http://vakizdat.ru/konferencii-vakizdat/ocmenu/51-artfateeva.html</w:t>
        </w:r>
      </w:hyperlink>
    </w:p>
    <w:p w:rsidR="00AA07B9" w:rsidRDefault="005149A3">
      <w:pPr>
        <w:spacing w:line="360" w:lineRule="auto"/>
        <w:ind w:firstLine="708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9.  Хуторской, А. В. Ключевые компетенции и образовательные стандарты [Электронный ресурс] / А. В. Хуторской // Отделение философии образования и теоретической педагогики РАО, Центр «</w:t>
      </w:r>
      <w:proofErr w:type="spellStart"/>
      <w:r>
        <w:rPr>
          <w:rFonts w:ascii="Arial" w:eastAsia="Arial" w:hAnsi="Arial" w:cs="Arial"/>
          <w:sz w:val="24"/>
          <w:szCs w:val="24"/>
        </w:rPr>
        <w:t>Эйдос</w:t>
      </w:r>
      <w:proofErr w:type="spellEnd"/>
      <w:r>
        <w:rPr>
          <w:rFonts w:ascii="Arial" w:eastAsia="Arial" w:hAnsi="Arial" w:cs="Arial"/>
          <w:sz w:val="24"/>
          <w:szCs w:val="24"/>
        </w:rPr>
        <w:t xml:space="preserve">», 23.04.02 г. – Режим доступа: http://www. *****/ </w:t>
      </w:r>
      <w:proofErr w:type="spellStart"/>
      <w:r>
        <w:rPr>
          <w:rFonts w:ascii="Arial" w:eastAsia="Arial" w:hAnsi="Arial" w:cs="Arial"/>
          <w:sz w:val="24"/>
          <w:szCs w:val="24"/>
        </w:rPr>
        <w:t>news</w:t>
      </w:r>
      <w:proofErr w:type="spellEnd"/>
      <w:r>
        <w:rPr>
          <w:rFonts w:ascii="Arial" w:eastAsia="Arial" w:hAnsi="Arial" w:cs="Arial"/>
          <w:sz w:val="24"/>
          <w:szCs w:val="24"/>
        </w:rPr>
        <w:t>/</w:t>
      </w:r>
      <w:proofErr w:type="spellStart"/>
      <w:r>
        <w:rPr>
          <w:rFonts w:ascii="Arial" w:eastAsia="Arial" w:hAnsi="Arial" w:cs="Arial"/>
          <w:sz w:val="24"/>
          <w:szCs w:val="24"/>
        </w:rPr>
        <w:t>compet</w:t>
      </w:r>
      <w:proofErr w:type="spellEnd"/>
      <w:r>
        <w:rPr>
          <w:rFonts w:ascii="Arial" w:eastAsia="Arial" w:hAnsi="Arial" w:cs="Arial"/>
          <w:sz w:val="24"/>
          <w:szCs w:val="24"/>
        </w:rPr>
        <w:t xml:space="preserve">. </w:t>
      </w:r>
      <w:proofErr w:type="spellStart"/>
      <w:r>
        <w:rPr>
          <w:rFonts w:ascii="Arial" w:eastAsia="Arial" w:hAnsi="Arial" w:cs="Arial"/>
          <w:sz w:val="24"/>
          <w:szCs w:val="24"/>
        </w:rPr>
        <w:t>htm</w:t>
      </w:r>
      <w:proofErr w:type="spellEnd"/>
      <w:r>
        <w:rPr>
          <w:rFonts w:ascii="Arial" w:eastAsia="Arial" w:hAnsi="Arial" w:cs="Arial"/>
          <w:sz w:val="24"/>
          <w:szCs w:val="24"/>
        </w:rPr>
        <w:t>.</w:t>
      </w:r>
    </w:p>
    <w:p w:rsidR="00AA07B9" w:rsidRDefault="005149A3">
      <w:pPr>
        <w:spacing w:line="360" w:lineRule="auto"/>
        <w:ind w:firstLine="708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t xml:space="preserve"> </w:t>
      </w:r>
    </w:p>
    <w:p w:rsidR="00AA07B9" w:rsidRDefault="00AA07B9">
      <w:pPr>
        <w:spacing w:line="360" w:lineRule="auto"/>
        <w:rPr>
          <w:rFonts w:ascii="Arial" w:eastAsia="Arial" w:hAnsi="Arial" w:cs="Arial"/>
          <w:sz w:val="24"/>
          <w:szCs w:val="24"/>
        </w:rPr>
      </w:pPr>
    </w:p>
    <w:p w:rsidR="00AA07B9" w:rsidRDefault="00AA07B9">
      <w:pPr>
        <w:spacing w:line="360" w:lineRule="auto"/>
        <w:rPr>
          <w:rFonts w:ascii="Arial" w:eastAsia="Arial" w:hAnsi="Arial" w:cs="Arial"/>
          <w:sz w:val="24"/>
          <w:szCs w:val="24"/>
        </w:rPr>
      </w:pPr>
    </w:p>
    <w:p w:rsidR="00AA07B9" w:rsidRDefault="00AA07B9">
      <w:pPr>
        <w:spacing w:line="360" w:lineRule="auto"/>
        <w:rPr>
          <w:rFonts w:ascii="Arial" w:eastAsia="Arial" w:hAnsi="Arial" w:cs="Arial"/>
          <w:sz w:val="24"/>
          <w:szCs w:val="24"/>
        </w:rPr>
      </w:pPr>
    </w:p>
    <w:p w:rsidR="00AA07B9" w:rsidRDefault="00AA07B9">
      <w:pPr>
        <w:spacing w:line="360" w:lineRule="auto"/>
        <w:rPr>
          <w:rFonts w:ascii="Arial" w:eastAsia="Arial" w:hAnsi="Arial" w:cs="Arial"/>
          <w:sz w:val="24"/>
          <w:szCs w:val="24"/>
        </w:rPr>
      </w:pPr>
    </w:p>
    <w:p w:rsidR="00AA07B9" w:rsidRDefault="00AA07B9">
      <w:pPr>
        <w:spacing w:line="360" w:lineRule="auto"/>
        <w:rPr>
          <w:rFonts w:ascii="Arial" w:eastAsia="Arial" w:hAnsi="Arial" w:cs="Arial"/>
          <w:sz w:val="24"/>
          <w:szCs w:val="24"/>
        </w:rPr>
      </w:pPr>
    </w:p>
    <w:p w:rsidR="00AA07B9" w:rsidRDefault="00AA07B9">
      <w:pPr>
        <w:rPr>
          <w:rFonts w:ascii="Arial" w:eastAsia="Arial" w:hAnsi="Arial" w:cs="Arial"/>
          <w:sz w:val="24"/>
          <w:szCs w:val="24"/>
        </w:rPr>
      </w:pPr>
    </w:p>
    <w:p w:rsidR="00AA07B9" w:rsidRDefault="00AA07B9">
      <w:pPr>
        <w:rPr>
          <w:rFonts w:ascii="Arial" w:eastAsia="Arial" w:hAnsi="Arial" w:cs="Arial"/>
          <w:sz w:val="24"/>
          <w:szCs w:val="24"/>
        </w:rPr>
      </w:pPr>
    </w:p>
    <w:p w:rsidR="00AA07B9" w:rsidRDefault="00AA07B9">
      <w:pPr>
        <w:rPr>
          <w:rFonts w:ascii="Arial" w:eastAsia="Arial" w:hAnsi="Arial" w:cs="Arial"/>
          <w:sz w:val="24"/>
          <w:szCs w:val="24"/>
        </w:rPr>
      </w:pPr>
    </w:p>
    <w:p w:rsidR="00AA07B9" w:rsidRDefault="00AA07B9">
      <w:pPr>
        <w:rPr>
          <w:rFonts w:ascii="Arial" w:eastAsia="Arial" w:hAnsi="Arial" w:cs="Arial"/>
          <w:color w:val="073763"/>
          <w:sz w:val="24"/>
          <w:szCs w:val="24"/>
        </w:rPr>
      </w:pPr>
    </w:p>
    <w:p w:rsidR="00AA07B9" w:rsidRDefault="00AA07B9">
      <w:pPr>
        <w:rPr>
          <w:rFonts w:ascii="Arial" w:eastAsia="Arial" w:hAnsi="Arial" w:cs="Arial"/>
          <w:color w:val="073763"/>
          <w:sz w:val="24"/>
          <w:szCs w:val="24"/>
        </w:rPr>
      </w:pPr>
    </w:p>
    <w:p w:rsidR="00AA07B9" w:rsidRDefault="00AA07B9">
      <w:pPr>
        <w:rPr>
          <w:rFonts w:ascii="Arial" w:eastAsia="Arial" w:hAnsi="Arial" w:cs="Arial"/>
          <w:color w:val="073763"/>
          <w:sz w:val="24"/>
          <w:szCs w:val="24"/>
        </w:rPr>
      </w:pPr>
    </w:p>
    <w:p w:rsidR="00AA07B9" w:rsidRDefault="00AA07B9">
      <w:pPr>
        <w:jc w:val="right"/>
        <w:rPr>
          <w:rFonts w:ascii="Arial" w:eastAsia="Arial" w:hAnsi="Arial" w:cs="Arial"/>
          <w:color w:val="073763"/>
          <w:sz w:val="24"/>
          <w:szCs w:val="24"/>
        </w:rPr>
      </w:pPr>
    </w:p>
    <w:tbl>
      <w:tblPr>
        <w:tblStyle w:val="ab"/>
        <w:tblW w:w="9356" w:type="dxa"/>
        <w:tblInd w:w="1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678"/>
        <w:gridCol w:w="4678"/>
      </w:tblGrid>
      <w:tr w:rsidR="00AA07B9">
        <w:trPr>
          <w:trHeight w:val="2880"/>
        </w:trPr>
        <w:tc>
          <w:tcPr>
            <w:tcW w:w="467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AA07B9">
            <w:pPr>
              <w:spacing w:line="360" w:lineRule="auto"/>
              <w:jc w:val="center"/>
              <w:rPr>
                <w:rFonts w:ascii="Arial" w:eastAsia="Arial" w:hAnsi="Arial" w:cs="Arial"/>
                <w:color w:val="073763"/>
                <w:sz w:val="24"/>
                <w:szCs w:val="24"/>
              </w:rPr>
            </w:pPr>
          </w:p>
          <w:p w:rsidR="00AA07B9" w:rsidRDefault="00AA07B9">
            <w:pPr>
              <w:spacing w:line="360" w:lineRule="auto"/>
              <w:jc w:val="center"/>
              <w:rPr>
                <w:rFonts w:ascii="Arial" w:eastAsia="Arial" w:hAnsi="Arial" w:cs="Arial"/>
                <w:color w:val="073763"/>
                <w:sz w:val="24"/>
                <w:szCs w:val="24"/>
              </w:rPr>
            </w:pPr>
          </w:p>
          <w:p w:rsidR="00AA07B9" w:rsidRDefault="00BF10BD">
            <w:pPr>
              <w:spacing w:line="360" w:lineRule="auto"/>
              <w:jc w:val="center"/>
            </w:pPr>
            <w:hyperlink r:id="rId19">
              <w:r w:rsidR="005149A3">
                <w:rPr>
                  <w:rFonts w:ascii="Arial" w:eastAsia="Arial" w:hAnsi="Arial" w:cs="Arial"/>
                  <w:i/>
                  <w:color w:val="1155CC"/>
                  <w:sz w:val="24"/>
                  <w:szCs w:val="24"/>
                  <w:u w:val="single"/>
                </w:rPr>
                <w:t xml:space="preserve">Приложение 1. </w:t>
              </w:r>
            </w:hyperlink>
          </w:p>
          <w:p w:rsidR="00AA07B9" w:rsidRDefault="00BF10BD">
            <w:pPr>
              <w:spacing w:line="360" w:lineRule="auto"/>
              <w:jc w:val="center"/>
              <w:rPr>
                <w:rFonts w:ascii="Arial" w:eastAsia="Arial" w:hAnsi="Arial" w:cs="Arial"/>
                <w:i/>
                <w:sz w:val="24"/>
                <w:szCs w:val="24"/>
              </w:rPr>
            </w:pPr>
            <w:hyperlink r:id="rId20">
              <w:r w:rsidR="005149A3">
                <w:rPr>
                  <w:rFonts w:ascii="Arial" w:eastAsia="Arial" w:hAnsi="Arial" w:cs="Arial"/>
                  <w:i/>
                  <w:color w:val="1155CC"/>
                  <w:sz w:val="24"/>
                  <w:szCs w:val="24"/>
                  <w:u w:val="single"/>
                </w:rPr>
                <w:t>Учебная ситуация «Театр»</w:t>
              </w:r>
            </w:hyperlink>
          </w:p>
          <w:p w:rsidR="00AA07B9" w:rsidRDefault="00AA07B9">
            <w:pPr>
              <w:widowControl w:val="0"/>
              <w:jc w:val="center"/>
              <w:rPr>
                <w:rFonts w:ascii="Arial" w:eastAsia="Arial" w:hAnsi="Arial" w:cs="Arial"/>
                <w:color w:val="073763"/>
                <w:sz w:val="24"/>
                <w:szCs w:val="24"/>
              </w:rPr>
            </w:pPr>
          </w:p>
        </w:tc>
        <w:tc>
          <w:tcPr>
            <w:tcW w:w="467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widowControl w:val="0"/>
              <w:jc w:val="center"/>
              <w:rPr>
                <w:rFonts w:ascii="Arial" w:eastAsia="Arial" w:hAnsi="Arial" w:cs="Arial"/>
                <w:color w:val="073763"/>
                <w:sz w:val="24"/>
                <w:szCs w:val="24"/>
              </w:rPr>
            </w:pPr>
            <w:r>
              <w:rPr>
                <w:rFonts w:ascii="Arial" w:eastAsia="Arial" w:hAnsi="Arial" w:cs="Arial"/>
                <w:noProof/>
                <w:color w:val="073763"/>
                <w:sz w:val="24"/>
                <w:szCs w:val="24"/>
              </w:rPr>
              <w:drawing>
                <wp:inline distT="114300" distB="114300" distL="114300" distR="114300">
                  <wp:extent cx="2275419" cy="1507807"/>
                  <wp:effectExtent l="0" t="0" r="0" b="0"/>
                  <wp:docPr id="3" name="image9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.jpg"/>
                          <pic:cNvPicPr preferRelativeResize="0"/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5419" cy="150780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A07B9">
        <w:tc>
          <w:tcPr>
            <w:tcW w:w="467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AA07B9">
            <w:pPr>
              <w:spacing w:line="360" w:lineRule="auto"/>
              <w:jc w:val="center"/>
              <w:rPr>
                <w:rFonts w:ascii="Arial" w:eastAsia="Arial" w:hAnsi="Arial" w:cs="Arial"/>
                <w:color w:val="073763"/>
                <w:sz w:val="24"/>
                <w:szCs w:val="24"/>
              </w:rPr>
            </w:pPr>
          </w:p>
          <w:p w:rsidR="00AA07B9" w:rsidRDefault="00AA07B9">
            <w:pPr>
              <w:spacing w:line="360" w:lineRule="auto"/>
              <w:jc w:val="center"/>
              <w:rPr>
                <w:rFonts w:ascii="Arial" w:eastAsia="Arial" w:hAnsi="Arial" w:cs="Arial"/>
                <w:color w:val="073763"/>
                <w:sz w:val="24"/>
                <w:szCs w:val="24"/>
              </w:rPr>
            </w:pPr>
          </w:p>
          <w:p w:rsidR="00AA07B9" w:rsidRDefault="00BF10BD">
            <w:pPr>
              <w:spacing w:line="360" w:lineRule="auto"/>
              <w:jc w:val="center"/>
            </w:pPr>
            <w:hyperlink r:id="rId22" w:anchor="heading=h.gjdgxs">
              <w:r w:rsidR="005149A3">
                <w:rPr>
                  <w:rFonts w:ascii="Arial" w:eastAsia="Arial" w:hAnsi="Arial" w:cs="Arial"/>
                  <w:i/>
                  <w:color w:val="1155CC"/>
                  <w:sz w:val="24"/>
                  <w:szCs w:val="24"/>
                  <w:u w:val="single"/>
                </w:rPr>
                <w:t xml:space="preserve">Приложение 2. </w:t>
              </w:r>
            </w:hyperlink>
          </w:p>
          <w:p w:rsidR="00AA07B9" w:rsidRDefault="00BF10BD">
            <w:pPr>
              <w:spacing w:line="360" w:lineRule="auto"/>
              <w:jc w:val="center"/>
              <w:rPr>
                <w:rFonts w:ascii="Arial" w:eastAsia="Arial" w:hAnsi="Arial" w:cs="Arial"/>
                <w:i/>
                <w:sz w:val="24"/>
                <w:szCs w:val="24"/>
              </w:rPr>
            </w:pPr>
            <w:hyperlink r:id="rId23" w:anchor="heading=h.gjdgxs">
              <w:r w:rsidR="005149A3">
                <w:rPr>
                  <w:rFonts w:ascii="Arial" w:eastAsia="Arial" w:hAnsi="Arial" w:cs="Arial"/>
                  <w:i/>
                  <w:color w:val="1155CC"/>
                  <w:sz w:val="24"/>
                  <w:szCs w:val="24"/>
                  <w:u w:val="single"/>
                </w:rPr>
                <w:t>Учебная ситуация «Телевидение»</w:t>
              </w:r>
            </w:hyperlink>
          </w:p>
        </w:tc>
        <w:tc>
          <w:tcPr>
            <w:tcW w:w="467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widowControl w:val="0"/>
              <w:jc w:val="center"/>
              <w:rPr>
                <w:rFonts w:ascii="Arial" w:eastAsia="Arial" w:hAnsi="Arial" w:cs="Arial"/>
                <w:color w:val="073763"/>
                <w:sz w:val="24"/>
                <w:szCs w:val="24"/>
              </w:rPr>
            </w:pPr>
            <w:r>
              <w:rPr>
                <w:rFonts w:ascii="Arial" w:eastAsia="Arial" w:hAnsi="Arial" w:cs="Arial"/>
                <w:noProof/>
                <w:color w:val="073763"/>
                <w:sz w:val="24"/>
                <w:szCs w:val="24"/>
              </w:rPr>
              <w:drawing>
                <wp:inline distT="114300" distB="114300" distL="114300" distR="114300">
                  <wp:extent cx="2329950" cy="1688762"/>
                  <wp:effectExtent l="0" t="0" r="0" b="0"/>
                  <wp:docPr id="7" name="image1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4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9950" cy="168876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A07B9">
        <w:tc>
          <w:tcPr>
            <w:tcW w:w="467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AA07B9">
            <w:pPr>
              <w:spacing w:line="360" w:lineRule="auto"/>
              <w:jc w:val="center"/>
              <w:rPr>
                <w:rFonts w:ascii="Arial" w:eastAsia="Arial" w:hAnsi="Arial" w:cs="Arial"/>
                <w:color w:val="073763"/>
                <w:sz w:val="24"/>
                <w:szCs w:val="24"/>
              </w:rPr>
            </w:pPr>
          </w:p>
          <w:p w:rsidR="00AA07B9" w:rsidRDefault="00AA07B9">
            <w:pPr>
              <w:spacing w:line="360" w:lineRule="auto"/>
              <w:jc w:val="center"/>
              <w:rPr>
                <w:rFonts w:ascii="Arial" w:eastAsia="Arial" w:hAnsi="Arial" w:cs="Arial"/>
                <w:color w:val="073763"/>
                <w:sz w:val="24"/>
                <w:szCs w:val="24"/>
              </w:rPr>
            </w:pPr>
          </w:p>
          <w:p w:rsidR="00AA07B9" w:rsidRDefault="00BF10BD">
            <w:pPr>
              <w:spacing w:line="360" w:lineRule="auto"/>
              <w:jc w:val="center"/>
            </w:pPr>
            <w:hyperlink r:id="rId25">
              <w:r w:rsidR="005149A3">
                <w:rPr>
                  <w:rFonts w:ascii="Arial" w:eastAsia="Arial" w:hAnsi="Arial" w:cs="Arial"/>
                  <w:i/>
                  <w:color w:val="1155CC"/>
                  <w:sz w:val="24"/>
                  <w:szCs w:val="24"/>
                  <w:u w:val="single"/>
                </w:rPr>
                <w:t xml:space="preserve">Приложение 3. </w:t>
              </w:r>
            </w:hyperlink>
          </w:p>
          <w:p w:rsidR="00AA07B9" w:rsidRDefault="00BF10BD">
            <w:pPr>
              <w:spacing w:line="360" w:lineRule="auto"/>
              <w:jc w:val="center"/>
              <w:rPr>
                <w:rFonts w:ascii="Arial" w:eastAsia="Arial" w:hAnsi="Arial" w:cs="Arial"/>
                <w:i/>
                <w:sz w:val="24"/>
                <w:szCs w:val="24"/>
              </w:rPr>
            </w:pPr>
            <w:hyperlink r:id="rId26">
              <w:r w:rsidR="005149A3">
                <w:rPr>
                  <w:rFonts w:ascii="Arial" w:eastAsia="Arial" w:hAnsi="Arial" w:cs="Arial"/>
                  <w:i/>
                  <w:color w:val="1155CC"/>
                  <w:sz w:val="24"/>
                  <w:szCs w:val="24"/>
                  <w:u w:val="single"/>
                </w:rPr>
                <w:t xml:space="preserve"> Учебная ситуация «У Лукоморья»</w:t>
              </w:r>
            </w:hyperlink>
          </w:p>
          <w:p w:rsidR="00AA07B9" w:rsidRDefault="00AA07B9">
            <w:pPr>
              <w:widowControl w:val="0"/>
              <w:jc w:val="center"/>
              <w:rPr>
                <w:rFonts w:ascii="Arial" w:eastAsia="Arial" w:hAnsi="Arial" w:cs="Arial"/>
                <w:color w:val="073763"/>
                <w:sz w:val="24"/>
                <w:szCs w:val="24"/>
              </w:rPr>
            </w:pPr>
          </w:p>
        </w:tc>
        <w:tc>
          <w:tcPr>
            <w:tcW w:w="467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widowControl w:val="0"/>
              <w:jc w:val="center"/>
              <w:rPr>
                <w:rFonts w:ascii="Arial" w:eastAsia="Arial" w:hAnsi="Arial" w:cs="Arial"/>
                <w:color w:val="073763"/>
                <w:sz w:val="24"/>
                <w:szCs w:val="24"/>
              </w:rPr>
            </w:pPr>
            <w:r>
              <w:rPr>
                <w:rFonts w:ascii="Arial" w:eastAsia="Arial" w:hAnsi="Arial" w:cs="Arial"/>
                <w:noProof/>
                <w:color w:val="073763"/>
                <w:sz w:val="24"/>
                <w:szCs w:val="24"/>
              </w:rPr>
              <w:drawing>
                <wp:inline distT="114300" distB="114300" distL="114300" distR="114300">
                  <wp:extent cx="2452858" cy="1761262"/>
                  <wp:effectExtent l="0" t="0" r="0" b="0"/>
                  <wp:docPr id="2" name="image7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jpg"/>
                          <pic:cNvPicPr preferRelativeResize="0"/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52858" cy="176126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A07B9">
        <w:tc>
          <w:tcPr>
            <w:tcW w:w="467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AA07B9">
            <w:pPr>
              <w:spacing w:line="360" w:lineRule="auto"/>
              <w:jc w:val="center"/>
              <w:rPr>
                <w:rFonts w:ascii="Arial" w:eastAsia="Arial" w:hAnsi="Arial" w:cs="Arial"/>
                <w:color w:val="073763"/>
                <w:sz w:val="24"/>
                <w:szCs w:val="24"/>
              </w:rPr>
            </w:pPr>
          </w:p>
          <w:p w:rsidR="00AA07B9" w:rsidRDefault="00BF10BD">
            <w:pPr>
              <w:spacing w:line="360" w:lineRule="auto"/>
              <w:jc w:val="center"/>
            </w:pPr>
            <w:hyperlink r:id="rId28">
              <w:r w:rsidR="005149A3">
                <w:rPr>
                  <w:rFonts w:ascii="Arial" w:eastAsia="Arial" w:hAnsi="Arial" w:cs="Arial"/>
                  <w:i/>
                  <w:color w:val="1155CC"/>
                  <w:sz w:val="24"/>
                  <w:szCs w:val="24"/>
                  <w:u w:val="single"/>
                </w:rPr>
                <w:t>Приложение 4.</w:t>
              </w:r>
            </w:hyperlink>
          </w:p>
          <w:p w:rsidR="00AA07B9" w:rsidRDefault="00BF10BD">
            <w:pPr>
              <w:spacing w:line="360" w:lineRule="auto"/>
              <w:jc w:val="center"/>
              <w:rPr>
                <w:rFonts w:ascii="Arial" w:eastAsia="Arial" w:hAnsi="Arial" w:cs="Arial"/>
                <w:i/>
                <w:sz w:val="24"/>
                <w:szCs w:val="24"/>
              </w:rPr>
            </w:pPr>
            <w:hyperlink r:id="rId29">
              <w:r w:rsidR="005149A3">
                <w:rPr>
                  <w:rFonts w:ascii="Arial" w:eastAsia="Arial" w:hAnsi="Arial" w:cs="Arial"/>
                  <w:i/>
                  <w:color w:val="1155CC"/>
                  <w:sz w:val="24"/>
                  <w:szCs w:val="24"/>
                  <w:u w:val="single"/>
                </w:rPr>
                <w:t>Учебная ситуация "</w:t>
              </w:r>
              <w:proofErr w:type="spellStart"/>
              <w:r w:rsidR="005149A3">
                <w:rPr>
                  <w:rFonts w:ascii="Arial" w:eastAsia="Arial" w:hAnsi="Arial" w:cs="Arial"/>
                  <w:i/>
                  <w:color w:val="1155CC"/>
                  <w:sz w:val="24"/>
                  <w:szCs w:val="24"/>
                  <w:u w:val="single"/>
                </w:rPr>
                <w:t>Книговорот</w:t>
              </w:r>
              <w:proofErr w:type="spellEnd"/>
              <w:r w:rsidR="005149A3">
                <w:rPr>
                  <w:rFonts w:ascii="Arial" w:eastAsia="Arial" w:hAnsi="Arial" w:cs="Arial"/>
                  <w:i/>
                  <w:color w:val="1155CC"/>
                  <w:sz w:val="24"/>
                  <w:szCs w:val="24"/>
                  <w:u w:val="single"/>
                </w:rPr>
                <w:t>"</w:t>
              </w:r>
            </w:hyperlink>
          </w:p>
        </w:tc>
        <w:tc>
          <w:tcPr>
            <w:tcW w:w="467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widowControl w:val="0"/>
              <w:jc w:val="center"/>
              <w:rPr>
                <w:rFonts w:ascii="Arial" w:eastAsia="Arial" w:hAnsi="Arial" w:cs="Arial"/>
                <w:color w:val="073763"/>
                <w:sz w:val="24"/>
                <w:szCs w:val="24"/>
              </w:rPr>
            </w:pPr>
            <w:r>
              <w:rPr>
                <w:rFonts w:ascii="Arial" w:eastAsia="Arial" w:hAnsi="Arial" w:cs="Arial"/>
                <w:noProof/>
                <w:color w:val="073763"/>
                <w:sz w:val="24"/>
                <w:szCs w:val="24"/>
              </w:rPr>
              <w:drawing>
                <wp:inline distT="114300" distB="114300" distL="114300" distR="114300">
                  <wp:extent cx="2413497" cy="1361212"/>
                  <wp:effectExtent l="0" t="0" r="0" b="0"/>
                  <wp:docPr id="6" name="image1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3.jpg"/>
                          <pic:cNvPicPr preferRelativeResize="0"/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3497" cy="136121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A07B9">
        <w:tc>
          <w:tcPr>
            <w:tcW w:w="467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AA07B9">
            <w:pPr>
              <w:spacing w:line="360" w:lineRule="auto"/>
              <w:jc w:val="center"/>
              <w:rPr>
                <w:rFonts w:ascii="Arial" w:eastAsia="Arial" w:hAnsi="Arial" w:cs="Arial"/>
                <w:color w:val="073763"/>
                <w:sz w:val="24"/>
                <w:szCs w:val="24"/>
              </w:rPr>
            </w:pPr>
          </w:p>
          <w:p w:rsidR="00AA07B9" w:rsidRDefault="00BF10BD">
            <w:pPr>
              <w:spacing w:line="360" w:lineRule="auto"/>
              <w:jc w:val="center"/>
            </w:pPr>
            <w:hyperlink r:id="rId31">
              <w:r w:rsidR="005149A3">
                <w:rPr>
                  <w:rFonts w:ascii="Arial" w:eastAsia="Arial" w:hAnsi="Arial" w:cs="Arial"/>
                  <w:i/>
                  <w:color w:val="1155CC"/>
                  <w:sz w:val="24"/>
                  <w:szCs w:val="24"/>
                  <w:u w:val="single"/>
                </w:rPr>
                <w:t xml:space="preserve">Приложение 5. </w:t>
              </w:r>
            </w:hyperlink>
          </w:p>
          <w:p w:rsidR="00AA07B9" w:rsidRDefault="00BF10BD">
            <w:pPr>
              <w:spacing w:line="360" w:lineRule="auto"/>
              <w:jc w:val="center"/>
            </w:pPr>
            <w:hyperlink r:id="rId32">
              <w:r w:rsidR="005149A3">
                <w:rPr>
                  <w:rFonts w:ascii="Arial" w:eastAsia="Arial" w:hAnsi="Arial" w:cs="Arial"/>
                  <w:i/>
                  <w:color w:val="1155CC"/>
                  <w:sz w:val="24"/>
                  <w:szCs w:val="24"/>
                  <w:u w:val="single"/>
                </w:rPr>
                <w:t xml:space="preserve">Учебная ситуация </w:t>
              </w:r>
            </w:hyperlink>
          </w:p>
          <w:p w:rsidR="00AA07B9" w:rsidRDefault="00BF10BD">
            <w:pPr>
              <w:spacing w:line="360" w:lineRule="auto"/>
              <w:jc w:val="center"/>
              <w:rPr>
                <w:rFonts w:ascii="Arial" w:eastAsia="Arial" w:hAnsi="Arial" w:cs="Arial"/>
                <w:i/>
                <w:sz w:val="24"/>
                <w:szCs w:val="24"/>
              </w:rPr>
            </w:pPr>
            <w:hyperlink r:id="rId33">
              <w:r w:rsidR="005149A3">
                <w:rPr>
                  <w:rFonts w:ascii="Arial" w:eastAsia="Arial" w:hAnsi="Arial" w:cs="Arial"/>
                  <w:i/>
                  <w:color w:val="1155CC"/>
                  <w:sz w:val="24"/>
                  <w:szCs w:val="24"/>
                  <w:u w:val="single"/>
                </w:rPr>
                <w:t>«Круговорот воды в природе»</w:t>
              </w:r>
            </w:hyperlink>
          </w:p>
        </w:tc>
        <w:tc>
          <w:tcPr>
            <w:tcW w:w="4678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A07B9" w:rsidRDefault="005149A3">
            <w:pPr>
              <w:widowControl w:val="0"/>
              <w:jc w:val="center"/>
              <w:rPr>
                <w:rFonts w:ascii="Arial" w:eastAsia="Arial" w:hAnsi="Arial" w:cs="Arial"/>
                <w:color w:val="073763"/>
                <w:sz w:val="24"/>
                <w:szCs w:val="24"/>
              </w:rPr>
            </w:pPr>
            <w:r>
              <w:rPr>
                <w:rFonts w:ascii="Arial" w:eastAsia="Arial" w:hAnsi="Arial" w:cs="Arial"/>
                <w:noProof/>
                <w:color w:val="073763"/>
                <w:sz w:val="24"/>
                <w:szCs w:val="24"/>
              </w:rPr>
              <w:drawing>
                <wp:inline distT="114300" distB="114300" distL="114300" distR="114300">
                  <wp:extent cx="2463998" cy="1808887"/>
                  <wp:effectExtent l="0" t="0" r="0" b="0"/>
                  <wp:docPr id="4" name="image1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1.jpg"/>
                          <pic:cNvPicPr preferRelativeResize="0"/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3998" cy="180888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07B9" w:rsidRDefault="00AA07B9">
      <w:pPr>
        <w:rPr>
          <w:rFonts w:ascii="Arial" w:eastAsia="Arial" w:hAnsi="Arial" w:cs="Arial"/>
          <w:color w:val="073763"/>
          <w:sz w:val="24"/>
          <w:szCs w:val="24"/>
        </w:rPr>
      </w:pPr>
    </w:p>
    <w:sectPr w:rsidR="00AA07B9">
      <w:headerReference w:type="default" r:id="rId35"/>
      <w:headerReference w:type="first" r:id="rId36"/>
      <w:footerReference w:type="first" r:id="rId37"/>
      <w:pgSz w:w="11906" w:h="16838"/>
      <w:pgMar w:top="566" w:right="850" w:bottom="566" w:left="1700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F10BD" w:rsidRDefault="00BF10BD">
      <w:r>
        <w:separator/>
      </w:r>
    </w:p>
  </w:endnote>
  <w:endnote w:type="continuationSeparator" w:id="0">
    <w:p w:rsidR="00BF10BD" w:rsidRDefault="00BF10B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Nunito">
    <w:altName w:val="Times New Roman"/>
    <w:charset w:val="00"/>
    <w:family w:val="auto"/>
    <w:pitch w:val="default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A07B9" w:rsidRDefault="00AA07B9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F10BD" w:rsidRDefault="00BF10BD">
      <w:r>
        <w:separator/>
      </w:r>
    </w:p>
  </w:footnote>
  <w:footnote w:type="continuationSeparator" w:id="0">
    <w:p w:rsidR="00BF10BD" w:rsidRDefault="00BF10BD">
      <w:r>
        <w:continuationSeparator/>
      </w:r>
    </w:p>
  </w:footnote>
  <w:footnote w:id="1">
    <w:p w:rsidR="00AA07B9" w:rsidRDefault="005149A3">
      <w:pPr>
        <w:rPr>
          <w:rFonts w:ascii="Calibri" w:eastAsia="Calibri" w:hAnsi="Calibri" w:cs="Calibri"/>
        </w:rPr>
      </w:pPr>
      <w:r>
        <w:rPr>
          <w:vertAlign w:val="superscript"/>
        </w:rPr>
        <w:footnoteRef/>
      </w:r>
      <w:r>
        <w:rPr>
          <w:rFonts w:ascii="Calibri" w:eastAsia="Calibri" w:hAnsi="Calibri" w:cs="Calibri"/>
        </w:rPr>
        <w:t xml:space="preserve"> Колмогорова Л.С, Генезис и диагностика психологической культуры младших школьников. - Барнаул, БГПУ, 1999.-120с.</w:t>
      </w:r>
    </w:p>
  </w:footnote>
  <w:footnote w:id="2">
    <w:p w:rsidR="00AA07B9" w:rsidRDefault="005149A3">
      <w:pPr>
        <w:rPr>
          <w:rFonts w:ascii="Calibri" w:eastAsia="Calibri" w:hAnsi="Calibri" w:cs="Calibri"/>
        </w:rPr>
      </w:pPr>
      <w:r>
        <w:rPr>
          <w:vertAlign w:val="superscript"/>
        </w:rPr>
        <w:footnoteRef/>
      </w:r>
      <w:r>
        <w:rPr>
          <w:rFonts w:ascii="Calibri" w:eastAsia="Calibri" w:hAnsi="Calibri" w:cs="Calibri"/>
        </w:rPr>
        <w:t xml:space="preserve"> Федеральный государственный образовательный стандарт начального общего образования/ Министерство образования и науки</w:t>
      </w:r>
      <w:proofErr w:type="gramStart"/>
      <w:r>
        <w:rPr>
          <w:rFonts w:ascii="Calibri" w:eastAsia="Calibri" w:hAnsi="Calibri" w:cs="Calibri"/>
        </w:rPr>
        <w:t xml:space="preserve"> Р</w:t>
      </w:r>
      <w:proofErr w:type="gramEnd"/>
      <w:r>
        <w:rPr>
          <w:rFonts w:ascii="Calibri" w:eastAsia="Calibri" w:hAnsi="Calibri" w:cs="Calibri"/>
        </w:rPr>
        <w:t>ос. Федерации</w:t>
      </w:r>
      <w:proofErr w:type="gramStart"/>
      <w:r>
        <w:rPr>
          <w:rFonts w:ascii="Calibri" w:eastAsia="Calibri" w:hAnsi="Calibri" w:cs="Calibri"/>
        </w:rPr>
        <w:t xml:space="preserve"> .</w:t>
      </w:r>
      <w:proofErr w:type="gramEnd"/>
      <w:r>
        <w:rPr>
          <w:rFonts w:ascii="Calibri" w:eastAsia="Calibri" w:hAnsi="Calibri" w:cs="Calibri"/>
        </w:rPr>
        <w:t xml:space="preserve"> –М.: Просвещение, 2010.</w:t>
      </w:r>
    </w:p>
  </w:footnote>
  <w:footnote w:id="3">
    <w:p w:rsidR="00AA07B9" w:rsidRDefault="005149A3">
      <w:pPr>
        <w:rPr>
          <w:rFonts w:ascii="Calibri" w:eastAsia="Calibri" w:hAnsi="Calibri" w:cs="Calibri"/>
        </w:rPr>
      </w:pPr>
      <w:r>
        <w:rPr>
          <w:vertAlign w:val="superscript"/>
        </w:rPr>
        <w:footnoteRef/>
      </w:r>
      <w:r>
        <w:rPr>
          <w:rFonts w:ascii="Calibri" w:eastAsia="Calibri" w:hAnsi="Calibri" w:cs="Calibri"/>
        </w:rPr>
        <w:t xml:space="preserve"> Примерная основная образовательная программа образовательного учреждения. Начальная школа / </w:t>
      </w:r>
      <w:proofErr w:type="spellStart"/>
      <w:r>
        <w:rPr>
          <w:rFonts w:ascii="Calibri" w:eastAsia="Calibri" w:hAnsi="Calibri" w:cs="Calibri"/>
        </w:rPr>
        <w:t>сост.Е</w:t>
      </w:r>
      <w:proofErr w:type="spellEnd"/>
      <w:r>
        <w:rPr>
          <w:rFonts w:ascii="Calibri" w:eastAsia="Calibri" w:hAnsi="Calibri" w:cs="Calibri"/>
        </w:rPr>
        <w:t>. С. Савинов. — М.: Просвещение, 2010.</w:t>
      </w:r>
    </w:p>
  </w:footnote>
  <w:footnote w:id="4">
    <w:p w:rsidR="00AA07B9" w:rsidRDefault="005149A3">
      <w:pPr>
        <w:rPr>
          <w:rFonts w:ascii="Calibri" w:eastAsia="Calibri" w:hAnsi="Calibri" w:cs="Calibri"/>
        </w:rPr>
      </w:pPr>
      <w:r>
        <w:rPr>
          <w:vertAlign w:val="superscript"/>
        </w:rPr>
        <w:footnoteRef/>
      </w:r>
      <w:r>
        <w:rPr>
          <w:rFonts w:ascii="Calibri" w:eastAsia="Calibri" w:hAnsi="Calibri" w:cs="Calibri"/>
        </w:rPr>
        <w:t xml:space="preserve"> Костенко С. Л., Симаков М. А. Информационная компетентность как планируемый результат освоения ФГОС [Текст] // Педагогика: традиции и инновации: материалы VI </w:t>
      </w:r>
      <w:proofErr w:type="spellStart"/>
      <w:r>
        <w:rPr>
          <w:rFonts w:ascii="Calibri" w:eastAsia="Calibri" w:hAnsi="Calibri" w:cs="Calibri"/>
        </w:rPr>
        <w:t>Междунар</w:t>
      </w:r>
      <w:proofErr w:type="spellEnd"/>
      <w:r>
        <w:rPr>
          <w:rFonts w:ascii="Calibri" w:eastAsia="Calibri" w:hAnsi="Calibri" w:cs="Calibri"/>
        </w:rPr>
        <w:t xml:space="preserve">. науч. </w:t>
      </w:r>
      <w:proofErr w:type="spellStart"/>
      <w:r>
        <w:rPr>
          <w:rFonts w:ascii="Calibri" w:eastAsia="Calibri" w:hAnsi="Calibri" w:cs="Calibri"/>
        </w:rPr>
        <w:t>конф</w:t>
      </w:r>
      <w:proofErr w:type="spellEnd"/>
      <w:r>
        <w:rPr>
          <w:rFonts w:ascii="Calibri" w:eastAsia="Calibri" w:hAnsi="Calibri" w:cs="Calibri"/>
        </w:rPr>
        <w:t>. (г. Челябинск, февраль 2015 г.). — Челябинск: Два комсомольца, 2015. — С. 143-145.</w:t>
      </w:r>
    </w:p>
  </w:footnote>
  <w:footnote w:id="5">
    <w:p w:rsidR="00AA07B9" w:rsidRDefault="005149A3">
      <w:pPr>
        <w:rPr>
          <w:rFonts w:ascii="Calibri" w:eastAsia="Calibri" w:hAnsi="Calibri" w:cs="Calibri"/>
        </w:rPr>
      </w:pPr>
      <w:r>
        <w:rPr>
          <w:vertAlign w:val="superscript"/>
        </w:rPr>
        <w:footnoteRef/>
      </w:r>
      <w:r>
        <w:rPr>
          <w:rFonts w:ascii="Calibri" w:eastAsia="Calibri" w:hAnsi="Calibri" w:cs="Calibri"/>
        </w:rPr>
        <w:t xml:space="preserve"> Зайцева, О. Б. Формирование информационной компетентности будущих учителей средствами инновационных технологий [Текст]: </w:t>
      </w:r>
      <w:proofErr w:type="spellStart"/>
      <w:r>
        <w:rPr>
          <w:rFonts w:ascii="Calibri" w:eastAsia="Calibri" w:hAnsi="Calibri" w:cs="Calibri"/>
        </w:rPr>
        <w:t>Автореф</w:t>
      </w:r>
      <w:proofErr w:type="spellEnd"/>
      <w:r>
        <w:rPr>
          <w:rFonts w:ascii="Calibri" w:eastAsia="Calibri" w:hAnsi="Calibri" w:cs="Calibri"/>
        </w:rPr>
        <w:t xml:space="preserve">. </w:t>
      </w:r>
      <w:proofErr w:type="spellStart"/>
      <w:r>
        <w:rPr>
          <w:rFonts w:ascii="Calibri" w:eastAsia="Calibri" w:hAnsi="Calibri" w:cs="Calibri"/>
        </w:rPr>
        <w:t>дис</w:t>
      </w:r>
      <w:proofErr w:type="spellEnd"/>
      <w:r>
        <w:rPr>
          <w:rFonts w:ascii="Calibri" w:eastAsia="Calibri" w:hAnsi="Calibri" w:cs="Calibri"/>
        </w:rPr>
        <w:t xml:space="preserve">. ...канд. </w:t>
      </w:r>
      <w:proofErr w:type="spellStart"/>
      <w:r>
        <w:rPr>
          <w:rFonts w:ascii="Calibri" w:eastAsia="Calibri" w:hAnsi="Calibri" w:cs="Calibri"/>
        </w:rPr>
        <w:t>пед</w:t>
      </w:r>
      <w:proofErr w:type="spellEnd"/>
      <w:r>
        <w:rPr>
          <w:rFonts w:ascii="Calibri" w:eastAsia="Calibri" w:hAnsi="Calibri" w:cs="Calibri"/>
        </w:rPr>
        <w:t xml:space="preserve">. наук. / О. </w:t>
      </w:r>
      <w:proofErr w:type="spellStart"/>
      <w:r>
        <w:rPr>
          <w:rFonts w:ascii="Calibri" w:eastAsia="Calibri" w:hAnsi="Calibri" w:cs="Calibri"/>
        </w:rPr>
        <w:t>Б.Зайцева</w:t>
      </w:r>
      <w:proofErr w:type="spellEnd"/>
      <w:r>
        <w:rPr>
          <w:rFonts w:ascii="Calibri" w:eastAsia="Calibri" w:hAnsi="Calibri" w:cs="Calibri"/>
        </w:rPr>
        <w:t>. – Брянск, 2002. – 19 с.</w:t>
      </w:r>
    </w:p>
  </w:footnote>
  <w:footnote w:id="6">
    <w:p w:rsidR="00AA07B9" w:rsidRDefault="005149A3">
      <w:pPr>
        <w:rPr>
          <w:rFonts w:ascii="Calibri" w:eastAsia="Calibri" w:hAnsi="Calibri" w:cs="Calibri"/>
        </w:rPr>
      </w:pPr>
      <w:r>
        <w:rPr>
          <w:vertAlign w:val="superscript"/>
        </w:rPr>
        <w:footnoteRef/>
      </w:r>
      <w:r>
        <w:rPr>
          <w:rFonts w:ascii="Calibri" w:eastAsia="Calibri" w:hAnsi="Calibri" w:cs="Calibri"/>
        </w:rPr>
        <w:t xml:space="preserve"> Семенов, А. Л. Роль информационных технологий в общем среднем образовании [Текст] / А. </w:t>
      </w:r>
      <w:proofErr w:type="spellStart"/>
      <w:r>
        <w:rPr>
          <w:rFonts w:ascii="Calibri" w:eastAsia="Calibri" w:hAnsi="Calibri" w:cs="Calibri"/>
        </w:rPr>
        <w:t>Л.Семенов</w:t>
      </w:r>
      <w:proofErr w:type="spellEnd"/>
      <w:r>
        <w:rPr>
          <w:rFonts w:ascii="Calibri" w:eastAsia="Calibri" w:hAnsi="Calibri" w:cs="Calibri"/>
        </w:rPr>
        <w:t>. – М.: МИПКРО, 2000. – 12 с.</w:t>
      </w:r>
    </w:p>
  </w:footnote>
  <w:footnote w:id="7">
    <w:p w:rsidR="00AA07B9" w:rsidRDefault="005149A3">
      <w:pPr>
        <w:rPr>
          <w:rFonts w:ascii="Calibri" w:eastAsia="Calibri" w:hAnsi="Calibri" w:cs="Calibri"/>
        </w:rPr>
      </w:pPr>
      <w:r>
        <w:rPr>
          <w:vertAlign w:val="superscript"/>
        </w:rPr>
        <w:footnoteRef/>
      </w:r>
      <w:r>
        <w:rPr>
          <w:rFonts w:ascii="Calibri" w:eastAsia="Calibri" w:hAnsi="Calibri" w:cs="Calibri"/>
        </w:rPr>
        <w:t xml:space="preserve"> Тришина, С. В. Информационная компетентность как педагогическая категория [Электронный ресурс] / С. В. Тришина // </w:t>
      </w:r>
      <w:proofErr w:type="spellStart"/>
      <w:r>
        <w:rPr>
          <w:rFonts w:ascii="Calibri" w:eastAsia="Calibri" w:hAnsi="Calibri" w:cs="Calibri"/>
        </w:rPr>
        <w:t>Эйдос</w:t>
      </w:r>
      <w:proofErr w:type="spellEnd"/>
      <w:r>
        <w:rPr>
          <w:rFonts w:ascii="Calibri" w:eastAsia="Calibri" w:hAnsi="Calibri" w:cs="Calibri"/>
        </w:rPr>
        <w:t>: интернет-журнал. – 2005. – 10 сентября. – Режим доступа: http://www. *****/</w:t>
      </w:r>
      <w:proofErr w:type="spellStart"/>
      <w:r>
        <w:rPr>
          <w:rFonts w:ascii="Calibri" w:eastAsia="Calibri" w:hAnsi="Calibri" w:cs="Calibri"/>
        </w:rPr>
        <w:t>journal</w:t>
      </w:r>
      <w:proofErr w:type="spellEnd"/>
      <w:r>
        <w:rPr>
          <w:rFonts w:ascii="Calibri" w:eastAsia="Calibri" w:hAnsi="Calibri" w:cs="Calibri"/>
        </w:rPr>
        <w:t>/2005/0910-11.htm.</w:t>
      </w:r>
    </w:p>
  </w:footnote>
  <w:footnote w:id="8">
    <w:p w:rsidR="00AA07B9" w:rsidRDefault="005149A3">
      <w:pPr>
        <w:rPr>
          <w:rFonts w:ascii="Calibri" w:eastAsia="Calibri" w:hAnsi="Calibri" w:cs="Calibri"/>
        </w:rPr>
      </w:pPr>
      <w:r>
        <w:rPr>
          <w:vertAlign w:val="superscript"/>
        </w:rPr>
        <w:footnoteRef/>
      </w:r>
      <w:r>
        <w:rPr>
          <w:rFonts w:ascii="Calibri" w:eastAsia="Calibri" w:hAnsi="Calibri" w:cs="Calibri"/>
        </w:rPr>
        <w:t xml:space="preserve"> Хуторской, А. В. Ключевые компетенции и образовательные стандарты [Электронный ресурс] / А. В. Хуторской // Отделение философии образования и теоретической педагогики РАО, Центр «</w:t>
      </w:r>
      <w:proofErr w:type="spellStart"/>
      <w:r>
        <w:rPr>
          <w:rFonts w:ascii="Calibri" w:eastAsia="Calibri" w:hAnsi="Calibri" w:cs="Calibri"/>
        </w:rPr>
        <w:t>Эйдос</w:t>
      </w:r>
      <w:proofErr w:type="spellEnd"/>
      <w:r>
        <w:rPr>
          <w:rFonts w:ascii="Calibri" w:eastAsia="Calibri" w:hAnsi="Calibri" w:cs="Calibri"/>
        </w:rPr>
        <w:t xml:space="preserve">», 23.04.02 г. – Режим доступа: http://www. *****/ </w:t>
      </w:r>
      <w:proofErr w:type="spellStart"/>
      <w:r>
        <w:rPr>
          <w:rFonts w:ascii="Calibri" w:eastAsia="Calibri" w:hAnsi="Calibri" w:cs="Calibri"/>
        </w:rPr>
        <w:t>news</w:t>
      </w:r>
      <w:proofErr w:type="spellEnd"/>
      <w:r>
        <w:rPr>
          <w:rFonts w:ascii="Calibri" w:eastAsia="Calibri" w:hAnsi="Calibri" w:cs="Calibri"/>
        </w:rPr>
        <w:t>/</w:t>
      </w:r>
      <w:proofErr w:type="spellStart"/>
      <w:r>
        <w:rPr>
          <w:rFonts w:ascii="Calibri" w:eastAsia="Calibri" w:hAnsi="Calibri" w:cs="Calibri"/>
        </w:rPr>
        <w:t>compet</w:t>
      </w:r>
      <w:proofErr w:type="spellEnd"/>
      <w:r>
        <w:rPr>
          <w:rFonts w:ascii="Calibri" w:eastAsia="Calibri" w:hAnsi="Calibri" w:cs="Calibri"/>
        </w:rPr>
        <w:t xml:space="preserve">. </w:t>
      </w:r>
      <w:proofErr w:type="spellStart"/>
      <w:r>
        <w:rPr>
          <w:rFonts w:ascii="Calibri" w:eastAsia="Calibri" w:hAnsi="Calibri" w:cs="Calibri"/>
        </w:rPr>
        <w:t>htm</w:t>
      </w:r>
      <w:proofErr w:type="spellEnd"/>
      <w:r>
        <w:rPr>
          <w:rFonts w:ascii="Calibri" w:eastAsia="Calibri" w:hAnsi="Calibri" w:cs="Calibri"/>
        </w:rPr>
        <w:t>.</w:t>
      </w:r>
    </w:p>
  </w:footnote>
  <w:footnote w:id="9">
    <w:p w:rsidR="00AA07B9" w:rsidRDefault="005149A3">
      <w:pPr>
        <w:rPr>
          <w:rFonts w:ascii="Calibri" w:eastAsia="Calibri" w:hAnsi="Calibri" w:cs="Calibri"/>
        </w:rPr>
      </w:pPr>
      <w:r>
        <w:rPr>
          <w:vertAlign w:val="superscript"/>
        </w:rPr>
        <w:footnoteRef/>
      </w:r>
      <w:r>
        <w:rPr>
          <w:rFonts w:ascii="Calibri" w:eastAsia="Calibri" w:hAnsi="Calibri" w:cs="Calibri"/>
        </w:rPr>
        <w:t xml:space="preserve"> Каракозов, С. Д. Информационная культура в контексте общей теории культуры личности [Текст] / С. Д. Каракозов // Педагогическая информатика, 2000. – № 2. – С. 41-54.</w:t>
      </w:r>
    </w:p>
  </w:footnote>
  <w:footnote w:id="10">
    <w:p w:rsidR="00AA07B9" w:rsidRDefault="005149A3">
      <w:pPr>
        <w:rPr>
          <w:rFonts w:ascii="Calibri" w:eastAsia="Calibri" w:hAnsi="Calibri" w:cs="Calibri"/>
        </w:rPr>
      </w:pPr>
      <w:r>
        <w:rPr>
          <w:vertAlign w:val="superscript"/>
        </w:rPr>
        <w:footnoteRef/>
      </w:r>
      <w:r>
        <w:rPr>
          <w:rFonts w:ascii="Calibri" w:eastAsia="Calibri" w:hAnsi="Calibri" w:cs="Calibri"/>
        </w:rPr>
        <w:t xml:space="preserve"> Костенко С. Л., Симаков М. А. Информационная компетентность как планируемый результат освоения ФГОС [Текст] // Педагогика: традиции и инновации: материалы VI </w:t>
      </w:r>
      <w:proofErr w:type="spellStart"/>
      <w:r>
        <w:rPr>
          <w:rFonts w:ascii="Calibri" w:eastAsia="Calibri" w:hAnsi="Calibri" w:cs="Calibri"/>
        </w:rPr>
        <w:t>Междунар</w:t>
      </w:r>
      <w:proofErr w:type="spellEnd"/>
      <w:r>
        <w:rPr>
          <w:rFonts w:ascii="Calibri" w:eastAsia="Calibri" w:hAnsi="Calibri" w:cs="Calibri"/>
        </w:rPr>
        <w:t xml:space="preserve">. науч. </w:t>
      </w:r>
      <w:proofErr w:type="spellStart"/>
      <w:r>
        <w:rPr>
          <w:rFonts w:ascii="Calibri" w:eastAsia="Calibri" w:hAnsi="Calibri" w:cs="Calibri"/>
        </w:rPr>
        <w:t>конф</w:t>
      </w:r>
      <w:proofErr w:type="spellEnd"/>
      <w:r>
        <w:rPr>
          <w:rFonts w:ascii="Calibri" w:eastAsia="Calibri" w:hAnsi="Calibri" w:cs="Calibri"/>
        </w:rPr>
        <w:t>. (г. Челябинск, февраль 2015 г.). — Челябинск: Два комсомольца, 2015. — С. 143-145.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A07B9" w:rsidRDefault="005149A3">
    <w:pPr>
      <w:jc w:val="right"/>
      <w:rPr>
        <w:sz w:val="28"/>
        <w:szCs w:val="28"/>
      </w:rPr>
    </w:pPr>
    <w:r>
      <w:rPr>
        <w:sz w:val="28"/>
        <w:szCs w:val="28"/>
      </w:rPr>
      <w:t xml:space="preserve"> </w:t>
    </w:r>
  </w:p>
  <w:p w:rsidR="00AA07B9" w:rsidRDefault="00AA07B9">
    <w:pPr>
      <w:jc w:val="righ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A07B9" w:rsidRDefault="00AA07B9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261640E"/>
    <w:multiLevelType w:val="multilevel"/>
    <w:tmpl w:val="52980A72"/>
    <w:lvl w:ilvl="0">
      <w:start w:val="1"/>
      <w:numFmt w:val="decimal"/>
      <w:lvlText w:val="%1."/>
      <w:lvlJc w:val="left"/>
      <w:pPr>
        <w:ind w:left="1068" w:hanging="360"/>
      </w:pPr>
    </w:lvl>
    <w:lvl w:ilvl="1">
      <w:start w:val="1"/>
      <w:numFmt w:val="lowerLetter"/>
      <w:lvlText w:val="%2."/>
      <w:lvlJc w:val="left"/>
      <w:pPr>
        <w:ind w:left="1788" w:hanging="360"/>
      </w:pPr>
    </w:lvl>
    <w:lvl w:ilvl="2">
      <w:start w:val="1"/>
      <w:numFmt w:val="lowerRoman"/>
      <w:lvlText w:val="%3."/>
      <w:lvlJc w:val="right"/>
      <w:pPr>
        <w:ind w:left="2508" w:hanging="180"/>
      </w:pPr>
    </w:lvl>
    <w:lvl w:ilvl="3">
      <w:start w:val="1"/>
      <w:numFmt w:val="decimal"/>
      <w:lvlText w:val="%4."/>
      <w:lvlJc w:val="left"/>
      <w:pPr>
        <w:ind w:left="3228" w:hanging="360"/>
      </w:pPr>
    </w:lvl>
    <w:lvl w:ilvl="4">
      <w:start w:val="1"/>
      <w:numFmt w:val="lowerLetter"/>
      <w:lvlText w:val="%5."/>
      <w:lvlJc w:val="left"/>
      <w:pPr>
        <w:ind w:left="3948" w:hanging="360"/>
      </w:pPr>
    </w:lvl>
    <w:lvl w:ilvl="5">
      <w:start w:val="1"/>
      <w:numFmt w:val="lowerRoman"/>
      <w:lvlText w:val="%6."/>
      <w:lvlJc w:val="right"/>
      <w:pPr>
        <w:ind w:left="4668" w:hanging="180"/>
      </w:pPr>
    </w:lvl>
    <w:lvl w:ilvl="6">
      <w:start w:val="1"/>
      <w:numFmt w:val="decimal"/>
      <w:lvlText w:val="%7."/>
      <w:lvlJc w:val="left"/>
      <w:pPr>
        <w:ind w:left="5388" w:hanging="360"/>
      </w:pPr>
    </w:lvl>
    <w:lvl w:ilvl="7">
      <w:start w:val="1"/>
      <w:numFmt w:val="lowerLetter"/>
      <w:lvlText w:val="%8."/>
      <w:lvlJc w:val="left"/>
      <w:pPr>
        <w:ind w:left="6108" w:hanging="360"/>
      </w:pPr>
    </w:lvl>
    <w:lvl w:ilvl="8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</w:compat>
  <w:rsids>
    <w:rsidRoot w:val="00AA07B9"/>
    <w:rsid w:val="0001548A"/>
    <w:rsid w:val="000162F4"/>
    <w:rsid w:val="000E7CDA"/>
    <w:rsid w:val="00145625"/>
    <w:rsid w:val="00156ABC"/>
    <w:rsid w:val="001A412C"/>
    <w:rsid w:val="00227A12"/>
    <w:rsid w:val="00246857"/>
    <w:rsid w:val="00317C10"/>
    <w:rsid w:val="0038036C"/>
    <w:rsid w:val="003B6383"/>
    <w:rsid w:val="00476687"/>
    <w:rsid w:val="00494598"/>
    <w:rsid w:val="005149A3"/>
    <w:rsid w:val="008D3CEB"/>
    <w:rsid w:val="00932073"/>
    <w:rsid w:val="00AA07B9"/>
    <w:rsid w:val="00BF10BD"/>
    <w:rsid w:val="00F90046"/>
    <w:rsid w:val="00F924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color w:val="000000"/>
        <w:lang w:val="ru-RU" w:eastAsia="ru-RU" w:bidi="ar-SA"/>
      </w:rPr>
    </w:rPrDefault>
    <w:pPrDefault>
      <w:pPr>
        <w:pBdr>
          <w:top w:val="nil"/>
          <w:left w:val="nil"/>
          <w:bottom w:val="nil"/>
          <w:right w:val="nil"/>
          <w:between w:val="nil"/>
        </w:pBdr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80" w:line="276" w:lineRule="auto"/>
      <w:outlineLvl w:val="0"/>
    </w:pPr>
    <w:rPr>
      <w:rFonts w:ascii="Cambria" w:eastAsia="Cambria" w:hAnsi="Cambria" w:cs="Cambria"/>
      <w:b/>
      <w:color w:val="366091"/>
      <w:sz w:val="28"/>
      <w:szCs w:val="28"/>
    </w:rPr>
  </w:style>
  <w:style w:type="paragraph" w:styleId="2">
    <w:name w:val="heading 2"/>
    <w:basedOn w:val="a"/>
    <w:next w:val="a"/>
    <w:pPr>
      <w:keepNext/>
      <w:keepLines/>
      <w:spacing w:before="200" w:line="276" w:lineRule="auto"/>
      <w:outlineLvl w:val="1"/>
    </w:pPr>
    <w:rPr>
      <w:rFonts w:ascii="Cambria" w:eastAsia="Cambria" w:hAnsi="Cambria" w:cs="Cambria"/>
      <w:b/>
      <w:color w:val="4F81BD"/>
      <w:sz w:val="26"/>
      <w:szCs w:val="26"/>
    </w:rPr>
  </w:style>
  <w:style w:type="paragraph" w:styleId="3">
    <w:name w:val="heading 3"/>
    <w:basedOn w:val="a"/>
    <w:next w:val="a"/>
    <w:pPr>
      <w:keepNext/>
      <w:keepLines/>
      <w:spacing w:before="200" w:line="276" w:lineRule="auto"/>
      <w:outlineLvl w:val="2"/>
    </w:pPr>
    <w:rPr>
      <w:rFonts w:ascii="Cambria" w:eastAsia="Cambria" w:hAnsi="Cambria" w:cs="Cambria"/>
      <w:b/>
      <w:color w:val="4F81BD"/>
      <w:sz w:val="22"/>
      <w:szCs w:val="22"/>
    </w:rPr>
  </w:style>
  <w:style w:type="paragraph" w:styleId="4">
    <w:name w:val="heading 4"/>
    <w:basedOn w:val="a"/>
    <w:next w:val="a"/>
    <w:pPr>
      <w:keepNext/>
      <w:keepLines/>
      <w:spacing w:before="200" w:line="276" w:lineRule="auto"/>
      <w:outlineLvl w:val="3"/>
    </w:pPr>
    <w:rPr>
      <w:rFonts w:ascii="Cambria" w:eastAsia="Cambria" w:hAnsi="Cambria" w:cs="Cambria"/>
      <w:b/>
      <w:i/>
      <w:color w:val="4F81BD"/>
      <w:sz w:val="22"/>
      <w:szCs w:val="22"/>
    </w:rPr>
  </w:style>
  <w:style w:type="paragraph" w:styleId="5">
    <w:name w:val="heading 5"/>
    <w:basedOn w:val="a"/>
    <w:next w:val="a"/>
    <w:pPr>
      <w:keepNext/>
      <w:keepLines/>
      <w:spacing w:before="200" w:line="276" w:lineRule="auto"/>
      <w:outlineLvl w:val="4"/>
    </w:pPr>
    <w:rPr>
      <w:rFonts w:ascii="Cambria" w:eastAsia="Cambria" w:hAnsi="Cambria" w:cs="Cambria"/>
      <w:color w:val="243F61"/>
      <w:sz w:val="22"/>
      <w:szCs w:val="22"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"/>
    <w:rPr>
      <w:rFonts w:ascii="Calibri" w:eastAsia="Calibri" w:hAnsi="Calibri" w:cs="Calibri"/>
      <w:sz w:val="22"/>
      <w:szCs w:val="22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6">
    <w:basedOn w:val="TableNormal"/>
    <w:rPr>
      <w:rFonts w:ascii="Calibri" w:eastAsia="Calibri" w:hAnsi="Calibri" w:cs="Calibri"/>
      <w:sz w:val="22"/>
      <w:szCs w:val="22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b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c">
    <w:name w:val="Balloon Text"/>
    <w:basedOn w:val="a"/>
    <w:link w:val="ad"/>
    <w:uiPriority w:val="99"/>
    <w:semiHidden/>
    <w:unhideWhenUsed/>
    <w:rsid w:val="00145625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14562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color w:val="000000"/>
        <w:lang w:val="ru-RU" w:eastAsia="ru-RU" w:bidi="ar-SA"/>
      </w:rPr>
    </w:rPrDefault>
    <w:pPrDefault>
      <w:pPr>
        <w:pBdr>
          <w:top w:val="nil"/>
          <w:left w:val="nil"/>
          <w:bottom w:val="nil"/>
          <w:right w:val="nil"/>
          <w:between w:val="nil"/>
        </w:pBdr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80" w:line="276" w:lineRule="auto"/>
      <w:outlineLvl w:val="0"/>
    </w:pPr>
    <w:rPr>
      <w:rFonts w:ascii="Cambria" w:eastAsia="Cambria" w:hAnsi="Cambria" w:cs="Cambria"/>
      <w:b/>
      <w:color w:val="366091"/>
      <w:sz w:val="28"/>
      <w:szCs w:val="28"/>
    </w:rPr>
  </w:style>
  <w:style w:type="paragraph" w:styleId="2">
    <w:name w:val="heading 2"/>
    <w:basedOn w:val="a"/>
    <w:next w:val="a"/>
    <w:pPr>
      <w:keepNext/>
      <w:keepLines/>
      <w:spacing w:before="200" w:line="276" w:lineRule="auto"/>
      <w:outlineLvl w:val="1"/>
    </w:pPr>
    <w:rPr>
      <w:rFonts w:ascii="Cambria" w:eastAsia="Cambria" w:hAnsi="Cambria" w:cs="Cambria"/>
      <w:b/>
      <w:color w:val="4F81BD"/>
      <w:sz w:val="26"/>
      <w:szCs w:val="26"/>
    </w:rPr>
  </w:style>
  <w:style w:type="paragraph" w:styleId="3">
    <w:name w:val="heading 3"/>
    <w:basedOn w:val="a"/>
    <w:next w:val="a"/>
    <w:pPr>
      <w:keepNext/>
      <w:keepLines/>
      <w:spacing w:before="200" w:line="276" w:lineRule="auto"/>
      <w:outlineLvl w:val="2"/>
    </w:pPr>
    <w:rPr>
      <w:rFonts w:ascii="Cambria" w:eastAsia="Cambria" w:hAnsi="Cambria" w:cs="Cambria"/>
      <w:b/>
      <w:color w:val="4F81BD"/>
      <w:sz w:val="22"/>
      <w:szCs w:val="22"/>
    </w:rPr>
  </w:style>
  <w:style w:type="paragraph" w:styleId="4">
    <w:name w:val="heading 4"/>
    <w:basedOn w:val="a"/>
    <w:next w:val="a"/>
    <w:pPr>
      <w:keepNext/>
      <w:keepLines/>
      <w:spacing w:before="200" w:line="276" w:lineRule="auto"/>
      <w:outlineLvl w:val="3"/>
    </w:pPr>
    <w:rPr>
      <w:rFonts w:ascii="Cambria" w:eastAsia="Cambria" w:hAnsi="Cambria" w:cs="Cambria"/>
      <w:b/>
      <w:i/>
      <w:color w:val="4F81BD"/>
      <w:sz w:val="22"/>
      <w:szCs w:val="22"/>
    </w:rPr>
  </w:style>
  <w:style w:type="paragraph" w:styleId="5">
    <w:name w:val="heading 5"/>
    <w:basedOn w:val="a"/>
    <w:next w:val="a"/>
    <w:pPr>
      <w:keepNext/>
      <w:keepLines/>
      <w:spacing w:before="200" w:line="276" w:lineRule="auto"/>
      <w:outlineLvl w:val="4"/>
    </w:pPr>
    <w:rPr>
      <w:rFonts w:ascii="Cambria" w:eastAsia="Cambria" w:hAnsi="Cambria" w:cs="Cambria"/>
      <w:color w:val="243F61"/>
      <w:sz w:val="22"/>
      <w:szCs w:val="22"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"/>
    <w:rPr>
      <w:rFonts w:ascii="Calibri" w:eastAsia="Calibri" w:hAnsi="Calibri" w:cs="Calibri"/>
      <w:sz w:val="22"/>
      <w:szCs w:val="22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6">
    <w:basedOn w:val="TableNormal"/>
    <w:rPr>
      <w:rFonts w:ascii="Calibri" w:eastAsia="Calibri" w:hAnsi="Calibri" w:cs="Calibri"/>
      <w:sz w:val="22"/>
      <w:szCs w:val="22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b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c">
    <w:name w:val="Balloon Text"/>
    <w:basedOn w:val="a"/>
    <w:link w:val="ad"/>
    <w:uiPriority w:val="99"/>
    <w:semiHidden/>
    <w:unhideWhenUsed/>
    <w:rsid w:val="00145625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14562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docs.google.com/document/d/1JM8PkgMVW-WbXDQNdOAV2fsP63l4pAK1C0fmx0f8bzc/edit" TargetMode="External"/><Relationship Id="rId18" Type="http://schemas.openxmlformats.org/officeDocument/2006/relationships/hyperlink" Target="http://vakizdat.ru/konferencii-vakizdat/ocmenu/51-artfateeva.html" TargetMode="External"/><Relationship Id="rId26" Type="http://schemas.openxmlformats.org/officeDocument/2006/relationships/hyperlink" Target="https://docs.google.com/document/d/1QtKWO-j88ich2tMrL3jOwiRJEK5zErRsY5sffF3mZ-Q/edit" TargetMode="External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3.jpg"/><Relationship Id="rId34" Type="http://schemas.openxmlformats.org/officeDocument/2006/relationships/image" Target="media/image7.jpg"/><Relationship Id="rId7" Type="http://schemas.openxmlformats.org/officeDocument/2006/relationships/footnotes" Target="footnotes.xml"/><Relationship Id="rId12" Type="http://schemas.openxmlformats.org/officeDocument/2006/relationships/hyperlink" Target="https://docs.google.com/document/d/1N_3XTcSQPYxFSP7D0WoUo2R2hNhjKsiZCUy_8ZZ7_qE/edit" TargetMode="External"/><Relationship Id="rId17" Type="http://schemas.openxmlformats.org/officeDocument/2006/relationships/image" Target="media/image2.jpg"/><Relationship Id="rId25" Type="http://schemas.openxmlformats.org/officeDocument/2006/relationships/hyperlink" Target="https://docs.google.com/document/d/1QtKWO-j88ich2tMrL3jOwiRJEK5zErRsY5sffF3mZ-Q/edit" TargetMode="External"/><Relationship Id="rId33" Type="http://schemas.openxmlformats.org/officeDocument/2006/relationships/hyperlink" Target="https://docs.google.com/document/d/1JM8PkgMVW-WbXDQNdOAV2fsP63l4pAK1C0fmx0f8bzc/edit" TargetMode="External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.jpg"/><Relationship Id="rId20" Type="http://schemas.openxmlformats.org/officeDocument/2006/relationships/hyperlink" Target="https://docs.google.com/document/d/1vqeW8f0R3En04MZ33oRIZa1iM-Y_jq1fIi5kjxljZr8/edit" TargetMode="External"/><Relationship Id="rId29" Type="http://schemas.openxmlformats.org/officeDocument/2006/relationships/hyperlink" Target="https://docs.google.com/document/d/1N_3XTcSQPYxFSP7D0WoUo2R2hNhjKsiZCUy_8ZZ7_qE/edit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docs.google.com/document/d/1QtKWO-j88ich2tMrL3jOwiRJEK5zErRsY5sffF3mZ-Q/edit" TargetMode="External"/><Relationship Id="rId24" Type="http://schemas.openxmlformats.org/officeDocument/2006/relationships/image" Target="media/image4.png"/><Relationship Id="rId32" Type="http://schemas.openxmlformats.org/officeDocument/2006/relationships/hyperlink" Target="https://docs.google.com/document/d/1JM8PkgMVW-WbXDQNdOAV2fsP63l4pAK1C0fmx0f8bzc/edit" TargetMode="External"/><Relationship Id="rId37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hyperlink" Target="http://fgosreestr.ru/wp-content/uploads/2015/08/primernaja-osnovnaja-obrazovatelnaja-programma-nachalnogo-obshchego-obrazovanija.pdf" TargetMode="External"/><Relationship Id="rId23" Type="http://schemas.openxmlformats.org/officeDocument/2006/relationships/hyperlink" Target="https://docs.google.com/document/d/1OHc3Dg77SkmVnZ6G_7MVQlZcclKylvDSZLOFai2TkfU/edit" TargetMode="External"/><Relationship Id="rId28" Type="http://schemas.openxmlformats.org/officeDocument/2006/relationships/hyperlink" Target="https://docs.google.com/document/d/1N_3XTcSQPYxFSP7D0WoUo2R2hNhjKsiZCUy_8ZZ7_qE/edit" TargetMode="External"/><Relationship Id="rId36" Type="http://schemas.openxmlformats.org/officeDocument/2006/relationships/header" Target="header2.xml"/><Relationship Id="rId10" Type="http://schemas.openxmlformats.org/officeDocument/2006/relationships/hyperlink" Target="https://docs.google.com/document/d/1OHc3Dg77SkmVnZ6G_7MVQlZcclKylvDSZLOFai2TkfU/edit" TargetMode="External"/><Relationship Id="rId19" Type="http://schemas.openxmlformats.org/officeDocument/2006/relationships/hyperlink" Target="https://docs.google.com/document/d/1vqeW8f0R3En04MZ33oRIZa1iM-Y_jq1fIi5kjxljZr8/edit" TargetMode="External"/><Relationship Id="rId31" Type="http://schemas.openxmlformats.org/officeDocument/2006/relationships/hyperlink" Target="https://docs.google.com/document/d/1JM8PkgMVW-WbXDQNdOAV2fsP63l4pAK1C0fmx0f8bzc/edit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s://docs.google.com/document/d/1vqeW8f0R3En04MZ33oRIZa1iM-Y_jq1fIi5kjxljZr8/edit" TargetMode="External"/><Relationship Id="rId14" Type="http://schemas.openxmlformats.org/officeDocument/2006/relationships/hyperlink" Target="http://school-36.org/sites/default/files/education/metodika_help/Standart1.pdf" TargetMode="External"/><Relationship Id="rId22" Type="http://schemas.openxmlformats.org/officeDocument/2006/relationships/hyperlink" Target="https://docs.google.com/document/d/1OHc3Dg77SkmVnZ6G_7MVQlZcclKylvDSZLOFai2TkfU/edit" TargetMode="External"/><Relationship Id="rId27" Type="http://schemas.openxmlformats.org/officeDocument/2006/relationships/image" Target="media/image5.jpg"/><Relationship Id="rId30" Type="http://schemas.openxmlformats.org/officeDocument/2006/relationships/image" Target="media/image6.jpg"/><Relationship Id="rId35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30A053A-3C19-4F24-9ABC-64E800CFCF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1</Pages>
  <Words>3229</Words>
  <Characters>18409</Characters>
  <Application>Microsoft Office Word</Application>
  <DocSecurity>0</DocSecurity>
  <Lines>153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21595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ИндюковаТаисия Ивановна</cp:lastModifiedBy>
  <cp:revision>18</cp:revision>
  <dcterms:created xsi:type="dcterms:W3CDTF">2017-12-24T19:41:00Z</dcterms:created>
  <dcterms:modified xsi:type="dcterms:W3CDTF">2018-01-17T06:46:00Z</dcterms:modified>
</cp:coreProperties>
</file>